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00DFC">
      <w:pPr>
        <w:kinsoku w:val="0"/>
        <w:overflowPunct w:val="0"/>
        <w:autoSpaceDE/>
        <w:autoSpaceDN/>
        <w:adjustRightInd/>
        <w:spacing w:line="287" w:lineRule="exact"/>
        <w:jc w:val="center"/>
        <w:textAlignment w:val="baseline"/>
        <w:rPr>
          <w:b/>
          <w:bCs/>
          <w:sz w:val="26"/>
          <w:szCs w:val="26"/>
          <w:lang w:val="es-ES" w:eastAsia="es-ES"/>
        </w:rPr>
      </w:pPr>
      <w:r>
        <w:rPr>
          <w:b/>
          <w:bCs/>
          <w:sz w:val="26"/>
          <w:szCs w:val="26"/>
          <w:lang w:val="es-ES" w:eastAsia="es-ES"/>
        </w:rPr>
        <w:t>RESOLUCIÓN No. TAT-3116-2016</w:t>
      </w:r>
    </w:p>
    <w:p w:rsidR="00000000" w:rsidRDefault="00300DFC">
      <w:pPr>
        <w:kinsoku w:val="0"/>
        <w:overflowPunct w:val="0"/>
        <w:autoSpaceDE/>
        <w:autoSpaceDN/>
        <w:adjustRightInd/>
        <w:spacing w:before="393" w:line="296" w:lineRule="exact"/>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10:45</w:t>
      </w:r>
    </w:p>
    <w:p w:rsidR="00000000" w:rsidRDefault="00300DFC">
      <w:pPr>
        <w:tabs>
          <w:tab w:val="right" w:leader="hyphen" w:pos="8856"/>
        </w:tabs>
        <w:kinsoku w:val="0"/>
        <w:overflowPunct w:val="0"/>
        <w:autoSpaceDE/>
        <w:autoSpaceDN/>
        <w:adjustRightInd/>
        <w:spacing w:before="56" w:line="296" w:lineRule="exact"/>
        <w:textAlignment w:val="baseline"/>
        <w:rPr>
          <w:sz w:val="26"/>
          <w:szCs w:val="26"/>
          <w:lang w:val="es-ES" w:eastAsia="es-ES"/>
        </w:rPr>
      </w:pPr>
      <w:r>
        <w:rPr>
          <w:sz w:val="26"/>
          <w:szCs w:val="26"/>
          <w:lang w:val="es-ES" w:eastAsia="es-ES"/>
        </w:rPr>
        <w:t>horas del dí</w:t>
      </w:r>
      <w:r>
        <w:rPr>
          <w:sz w:val="26"/>
          <w:szCs w:val="26"/>
          <w:lang w:val="es-ES" w:eastAsia="es-ES"/>
        </w:rPr>
        <w:t>a Veintinueve de Noviembre del Dos Mil Dieciséis.</w:t>
      </w:r>
      <w:r>
        <w:rPr>
          <w:sz w:val="26"/>
          <w:szCs w:val="26"/>
          <w:lang w:val="es-ES" w:eastAsia="es-ES"/>
        </w:rPr>
        <w:tab/>
      </w:r>
    </w:p>
    <w:p w:rsidR="00000000" w:rsidRDefault="00300DFC">
      <w:pPr>
        <w:kinsoku w:val="0"/>
        <w:overflowPunct w:val="0"/>
        <w:autoSpaceDE/>
        <w:autoSpaceDN/>
        <w:adjustRightInd/>
        <w:spacing w:before="540" w:line="346" w:lineRule="exact"/>
        <w:ind w:right="504"/>
        <w:jc w:val="both"/>
        <w:textAlignment w:val="baseline"/>
        <w:rPr>
          <w:sz w:val="24"/>
          <w:szCs w:val="24"/>
          <w:lang w:eastAsia="en-US"/>
        </w:rPr>
      </w:pPr>
      <w:r>
        <w:rPr>
          <w:sz w:val="26"/>
          <w:szCs w:val="26"/>
          <w:lang w:val="es-ES" w:eastAsia="es-ES"/>
        </w:rPr>
        <w:t xml:space="preserve">Se conoce por este medio de formal </w:t>
      </w:r>
      <w:r>
        <w:rPr>
          <w:b/>
          <w:bCs/>
          <w:sz w:val="26"/>
          <w:szCs w:val="26"/>
          <w:lang w:val="es-ES" w:eastAsia="es-ES"/>
        </w:rPr>
        <w:t xml:space="preserve">RECURSO EXTRAORDINARIO DE REVISIÓN </w:t>
      </w:r>
      <w:r>
        <w:rPr>
          <w:sz w:val="26"/>
          <w:szCs w:val="26"/>
          <w:lang w:val="es-ES" w:eastAsia="es-ES"/>
        </w:rPr>
        <w:t xml:space="preserve">y de </w:t>
      </w:r>
      <w:r>
        <w:rPr>
          <w:b/>
          <w:bCs/>
          <w:sz w:val="26"/>
          <w:szCs w:val="26"/>
          <w:lang w:val="es-ES" w:eastAsia="es-ES"/>
        </w:rPr>
        <w:t xml:space="preserve">INCIDENTE DE NULIDAD ABSOLUTA, </w:t>
      </w:r>
      <w:r>
        <w:rPr>
          <w:sz w:val="26"/>
          <w:szCs w:val="26"/>
          <w:lang w:val="es-ES" w:eastAsia="es-ES"/>
        </w:rPr>
        <w:t xml:space="preserve">presentados por la Señora </w:t>
      </w:r>
      <w:r>
        <w:rPr>
          <w:b/>
          <w:bCs/>
          <w:sz w:val="26"/>
          <w:szCs w:val="26"/>
          <w:lang w:val="es-ES" w:eastAsia="es-ES"/>
        </w:rPr>
        <w:t>J</w:t>
      </w:r>
      <w:r w:rsidR="00E42B96">
        <w:rPr>
          <w:b/>
          <w:bCs/>
          <w:sz w:val="26"/>
          <w:szCs w:val="26"/>
          <w:lang w:val="es-ES" w:eastAsia="es-ES"/>
        </w:rPr>
        <w:t>.D.C.M.G.</w:t>
      </w:r>
      <w:r>
        <w:rPr>
          <w:b/>
          <w:bCs/>
          <w:sz w:val="26"/>
          <w:szCs w:val="26"/>
          <w:lang w:val="es-ES" w:eastAsia="es-ES"/>
        </w:rPr>
        <w:t xml:space="preserve">, </w:t>
      </w:r>
      <w:r>
        <w:rPr>
          <w:sz w:val="26"/>
          <w:szCs w:val="26"/>
          <w:lang w:val="es-ES" w:eastAsia="es-ES"/>
        </w:rPr>
        <w:t>de calidades ya conocidas y portad</w:t>
      </w:r>
      <w:r w:rsidR="00E42B96">
        <w:rPr>
          <w:sz w:val="26"/>
          <w:szCs w:val="26"/>
          <w:lang w:val="es-ES" w:eastAsia="es-ES"/>
        </w:rPr>
        <w:t xml:space="preserve">ora de la cédula de </w:t>
      </w:r>
      <w:r>
        <w:rPr>
          <w:sz w:val="26"/>
          <w:szCs w:val="26"/>
          <w:lang w:val="es-ES" w:eastAsia="es-ES"/>
        </w:rPr>
        <w:t xml:space="preserve">identidad número </w:t>
      </w:r>
      <w:r w:rsidR="00E42B96">
        <w:rPr>
          <w:sz w:val="26"/>
          <w:szCs w:val="26"/>
          <w:lang w:val="es-ES" w:eastAsia="es-ES"/>
        </w:rPr>
        <w:t>…</w:t>
      </w:r>
      <w:r>
        <w:rPr>
          <w:sz w:val="26"/>
          <w:szCs w:val="26"/>
          <w:lang w:val="es-ES" w:eastAsia="es-ES"/>
        </w:rPr>
        <w:t xml:space="preserve">, Beneficiaria Titular de la Concesión para el Servicio Público de Taxi Placa No. </w:t>
      </w:r>
      <w:r>
        <w:rPr>
          <w:b/>
          <w:bCs/>
          <w:sz w:val="26"/>
          <w:szCs w:val="26"/>
          <w:u w:val="single"/>
          <w:lang w:val="es-ES" w:eastAsia="es-ES"/>
        </w:rPr>
        <w:t>TL-</w:t>
      </w:r>
      <w:r w:rsidR="00E42B96">
        <w:rPr>
          <w:b/>
          <w:bCs/>
          <w:sz w:val="26"/>
          <w:szCs w:val="26"/>
          <w:u w:val="single"/>
          <w:lang w:val="es-ES" w:eastAsia="es-ES"/>
        </w:rPr>
        <w:t>XXX</w:t>
      </w:r>
      <w:r>
        <w:rPr>
          <w:b/>
          <w:bCs/>
          <w:sz w:val="26"/>
          <w:szCs w:val="26"/>
          <w:u w:val="single"/>
          <w:lang w:val="es-ES" w:eastAsia="es-ES"/>
        </w:rPr>
        <w:t>,</w:t>
      </w:r>
      <w:r>
        <w:rPr>
          <w:sz w:val="26"/>
          <w:szCs w:val="26"/>
          <w:lang w:val="es-ES" w:eastAsia="es-ES"/>
        </w:rPr>
        <w:t xml:space="preserve"> contra lo determinado por este Tribunal mediante </w:t>
      </w:r>
      <w:r>
        <w:rPr>
          <w:b/>
          <w:bCs/>
          <w:sz w:val="26"/>
          <w:szCs w:val="26"/>
          <w:lang w:val="es-ES" w:eastAsia="es-ES"/>
        </w:rPr>
        <w:t>RESOLUCIÓN No. TAT-3060-2016 DE LAS 10:15 HORAS DEL DÍA 29 DE JULIO DE</w:t>
      </w:r>
      <w:r>
        <w:rPr>
          <w:b/>
          <w:bCs/>
          <w:sz w:val="26"/>
          <w:szCs w:val="26"/>
          <w:lang w:val="es-ES" w:eastAsia="es-ES"/>
        </w:rPr>
        <w:t xml:space="preserve">L 2016.- </w:t>
      </w:r>
      <w:r>
        <w:rPr>
          <w:b/>
          <w:bCs/>
          <w:i/>
          <w:iCs/>
          <w:sz w:val="26"/>
          <w:szCs w:val="26"/>
          <w:lang w:val="es-ES" w:eastAsia="es-ES"/>
        </w:rPr>
        <w:t>EXPEDIENTE No. TAT-130-16.</w:t>
      </w:r>
      <w:r>
        <w:rPr>
          <w:b/>
          <w:bCs/>
          <w:i/>
          <w:iCs/>
          <w:sz w:val="26"/>
          <w:szCs w:val="26"/>
          <w:lang w:val="es-ES" w:eastAsia="es-ES"/>
        </w:rPr>
        <w:noBreakHyphen/>
      </w:r>
    </w:p>
    <w:p w:rsidR="00000000" w:rsidRDefault="00300DFC">
      <w:pPr>
        <w:kinsoku w:val="0"/>
        <w:overflowPunct w:val="0"/>
        <w:autoSpaceDE/>
        <w:autoSpaceDN/>
        <w:adjustRightInd/>
        <w:spacing w:before="370" w:line="293" w:lineRule="exact"/>
        <w:jc w:val="center"/>
        <w:textAlignment w:val="baseline"/>
        <w:rPr>
          <w:b/>
          <w:bCs/>
          <w:i/>
          <w:iCs/>
          <w:sz w:val="26"/>
          <w:szCs w:val="26"/>
          <w:lang w:val="es-ES" w:eastAsia="es-ES"/>
        </w:rPr>
      </w:pPr>
      <w:r>
        <w:rPr>
          <w:b/>
          <w:bCs/>
          <w:i/>
          <w:iCs/>
          <w:sz w:val="26"/>
          <w:szCs w:val="26"/>
          <w:lang w:val="es-ES" w:eastAsia="es-ES"/>
        </w:rPr>
        <w:t>Resultando</w:t>
      </w:r>
    </w:p>
    <w:p w:rsidR="00000000" w:rsidRDefault="00300DFC">
      <w:pPr>
        <w:kinsoku w:val="0"/>
        <w:overflowPunct w:val="0"/>
        <w:autoSpaceDE/>
        <w:autoSpaceDN/>
        <w:adjustRightInd/>
        <w:spacing w:before="357" w:line="340" w:lineRule="exact"/>
        <w:ind w:right="504"/>
        <w:jc w:val="both"/>
        <w:textAlignment w:val="baseline"/>
        <w:rPr>
          <w:sz w:val="26"/>
          <w:szCs w:val="26"/>
          <w:lang w:val="es-ES" w:eastAsia="es-ES"/>
        </w:rPr>
      </w:pPr>
      <w:r>
        <w:rPr>
          <w:b/>
          <w:bCs/>
          <w:sz w:val="26"/>
          <w:szCs w:val="26"/>
          <w:lang w:val="es-ES" w:eastAsia="es-ES"/>
        </w:rPr>
        <w:t xml:space="preserve">PRIMERO.-Mediante </w:t>
      </w:r>
      <w:r>
        <w:rPr>
          <w:sz w:val="26"/>
          <w:szCs w:val="26"/>
          <w:lang w:val="es-ES" w:eastAsia="es-ES"/>
        </w:rPr>
        <w:t xml:space="preserve">Resolución No. </w:t>
      </w:r>
      <w:r>
        <w:rPr>
          <w:b/>
          <w:bCs/>
          <w:sz w:val="26"/>
          <w:szCs w:val="26"/>
          <w:lang w:val="es-ES" w:eastAsia="es-ES"/>
        </w:rPr>
        <w:t xml:space="preserve">TAT-3060-2016 </w:t>
      </w:r>
      <w:r>
        <w:rPr>
          <w:sz w:val="26"/>
          <w:szCs w:val="26"/>
          <w:lang w:val="es-ES" w:eastAsia="es-ES"/>
        </w:rPr>
        <w:t xml:space="preserve">de las 10:15 horas del día 29 de Julio del 2016, este Tribunal Resolvió de un </w:t>
      </w:r>
      <w:r>
        <w:rPr>
          <w:b/>
          <w:bCs/>
          <w:sz w:val="26"/>
          <w:szCs w:val="26"/>
          <w:lang w:val="es-ES" w:eastAsia="es-ES"/>
        </w:rPr>
        <w:t xml:space="preserve">RECURSO DE APELACIÓN EN SUBSIDIO </w:t>
      </w:r>
      <w:r>
        <w:rPr>
          <w:sz w:val="26"/>
          <w:szCs w:val="26"/>
          <w:lang w:val="es-ES" w:eastAsia="es-ES"/>
        </w:rPr>
        <w:t xml:space="preserve">presentado por la señora </w:t>
      </w:r>
      <w:r>
        <w:rPr>
          <w:b/>
          <w:bCs/>
          <w:sz w:val="26"/>
          <w:szCs w:val="26"/>
          <w:lang w:val="es-ES" w:eastAsia="es-ES"/>
        </w:rPr>
        <w:t>M</w:t>
      </w:r>
      <w:r w:rsidR="00E42B96">
        <w:rPr>
          <w:b/>
          <w:bCs/>
          <w:sz w:val="26"/>
          <w:szCs w:val="26"/>
          <w:lang w:val="es-ES" w:eastAsia="es-ES"/>
        </w:rPr>
        <w:t>.E.S.B.</w:t>
      </w:r>
      <w:r>
        <w:rPr>
          <w:b/>
          <w:bCs/>
          <w:sz w:val="26"/>
          <w:szCs w:val="26"/>
          <w:lang w:val="es-ES" w:eastAsia="es-ES"/>
        </w:rPr>
        <w:t xml:space="preserve">, </w:t>
      </w:r>
      <w:r>
        <w:rPr>
          <w:sz w:val="26"/>
          <w:szCs w:val="26"/>
          <w:lang w:val="es-ES" w:eastAsia="es-ES"/>
        </w:rPr>
        <w:t xml:space="preserve">de calidades conocidas, portadora de la cédula de identidad número </w:t>
      </w:r>
      <w:r w:rsidR="00E42B96">
        <w:rPr>
          <w:sz w:val="26"/>
          <w:szCs w:val="26"/>
          <w:lang w:val="es-ES" w:eastAsia="es-ES"/>
        </w:rPr>
        <w:t>…</w:t>
      </w:r>
      <w:r>
        <w:rPr>
          <w:sz w:val="26"/>
          <w:szCs w:val="26"/>
          <w:lang w:val="es-ES" w:eastAsia="es-ES"/>
        </w:rPr>
        <w:t xml:space="preserve">, representada a los efectos por la Albacea de su Sucesión, Señora </w:t>
      </w:r>
      <w:r>
        <w:rPr>
          <w:b/>
          <w:bCs/>
          <w:sz w:val="26"/>
          <w:szCs w:val="26"/>
          <w:lang w:val="es-ES" w:eastAsia="es-ES"/>
        </w:rPr>
        <w:t>G</w:t>
      </w:r>
      <w:r w:rsidR="00E42B96">
        <w:rPr>
          <w:b/>
          <w:bCs/>
          <w:sz w:val="26"/>
          <w:szCs w:val="26"/>
          <w:lang w:val="es-ES" w:eastAsia="es-ES"/>
        </w:rPr>
        <w:t>.E.E.S.</w:t>
      </w:r>
      <w:r>
        <w:rPr>
          <w:b/>
          <w:bCs/>
          <w:sz w:val="26"/>
          <w:szCs w:val="26"/>
          <w:lang w:val="es-ES" w:eastAsia="es-ES"/>
        </w:rPr>
        <w:t xml:space="preserve">, </w:t>
      </w:r>
      <w:r>
        <w:rPr>
          <w:sz w:val="26"/>
          <w:szCs w:val="26"/>
          <w:lang w:val="es-ES" w:eastAsia="es-ES"/>
        </w:rPr>
        <w:t>contra el Artículo 7.7 de la Sesión Ordinaria No. 55-2015 de fecha 23 de Setie</w:t>
      </w:r>
      <w:r>
        <w:rPr>
          <w:sz w:val="26"/>
          <w:szCs w:val="26"/>
          <w:lang w:val="es-ES" w:eastAsia="es-ES"/>
        </w:rPr>
        <w:t xml:space="preserve">mbre del año 2015, de la Junta Directiva del Consejo de Transporte Público </w:t>
      </w:r>
      <w:r>
        <w:rPr>
          <w:b/>
          <w:bCs/>
          <w:i/>
          <w:iCs/>
          <w:sz w:val="26"/>
          <w:szCs w:val="26"/>
          <w:lang w:val="es-ES" w:eastAsia="es-ES"/>
        </w:rPr>
        <w:t xml:space="preserve">(Ver Nuestro EXPEDIENTE No. TAT-088-16) </w:t>
      </w:r>
      <w:r>
        <w:rPr>
          <w:sz w:val="26"/>
          <w:szCs w:val="26"/>
          <w:lang w:val="es-ES" w:eastAsia="es-ES"/>
        </w:rPr>
        <w:t>y dispuso:</w:t>
      </w:r>
    </w:p>
    <w:p w:rsidR="00000000" w:rsidRDefault="00300DFC">
      <w:pPr>
        <w:kinsoku w:val="0"/>
        <w:overflowPunct w:val="0"/>
        <w:autoSpaceDE/>
        <w:autoSpaceDN/>
        <w:adjustRightInd/>
        <w:spacing w:before="519" w:line="293" w:lineRule="exact"/>
        <w:jc w:val="center"/>
        <w:textAlignment w:val="baseline"/>
        <w:rPr>
          <w:b/>
          <w:bCs/>
          <w:i/>
          <w:iCs/>
          <w:spacing w:val="9"/>
          <w:sz w:val="26"/>
          <w:szCs w:val="26"/>
          <w:lang w:val="es-ES" w:eastAsia="es-ES"/>
        </w:rPr>
      </w:pPr>
      <w:r>
        <w:rPr>
          <w:b/>
          <w:bCs/>
          <w:i/>
          <w:iCs/>
          <w:spacing w:val="9"/>
          <w:sz w:val="26"/>
          <w:szCs w:val="26"/>
          <w:lang w:val="es-ES" w:eastAsia="es-ES"/>
        </w:rPr>
        <w:t>..."Por Tanto</w:t>
      </w:r>
    </w:p>
    <w:p w:rsidR="00000000" w:rsidRDefault="00300DFC" w:rsidP="00E42B96">
      <w:pPr>
        <w:tabs>
          <w:tab w:val="right" w:pos="8280"/>
        </w:tabs>
        <w:kinsoku w:val="0"/>
        <w:overflowPunct w:val="0"/>
        <w:autoSpaceDE/>
        <w:autoSpaceDN/>
        <w:adjustRightInd/>
        <w:spacing w:before="451" w:line="297" w:lineRule="exact"/>
        <w:ind w:left="576"/>
        <w:jc w:val="both"/>
        <w:textAlignment w:val="baseline"/>
        <w:rPr>
          <w:sz w:val="26"/>
          <w:szCs w:val="26"/>
          <w:lang w:val="es-ES" w:eastAsia="es-ES"/>
        </w:rPr>
      </w:pPr>
      <w:r>
        <w:rPr>
          <w:b/>
          <w:bCs/>
          <w:sz w:val="26"/>
          <w:szCs w:val="26"/>
          <w:lang w:val="es-ES" w:eastAsia="es-ES"/>
        </w:rPr>
        <w:t>I.-</w:t>
      </w:r>
      <w:r>
        <w:rPr>
          <w:b/>
          <w:bCs/>
          <w:sz w:val="26"/>
          <w:szCs w:val="26"/>
          <w:lang w:val="es-ES" w:eastAsia="es-ES"/>
        </w:rPr>
        <w:tab/>
      </w:r>
      <w:r>
        <w:rPr>
          <w:sz w:val="26"/>
          <w:szCs w:val="26"/>
          <w:lang w:val="es-ES" w:eastAsia="es-ES"/>
        </w:rPr>
        <w:t xml:space="preserve">Conforme todo lo apuntado antes, se </w:t>
      </w:r>
      <w:r>
        <w:rPr>
          <w:b/>
          <w:bCs/>
          <w:sz w:val="26"/>
          <w:szCs w:val="26"/>
          <w:u w:val="single"/>
          <w:lang w:val="es-ES" w:eastAsia="es-ES"/>
        </w:rPr>
        <w:t>RECHAZA</w:t>
      </w:r>
      <w:r>
        <w:rPr>
          <w:sz w:val="26"/>
          <w:szCs w:val="26"/>
          <w:lang w:val="es-ES" w:eastAsia="es-ES"/>
        </w:rPr>
        <w:t xml:space="preserve"> el</w:t>
      </w:r>
    </w:p>
    <w:p w:rsidR="00000000" w:rsidRDefault="00300DFC">
      <w:pPr>
        <w:kinsoku w:val="0"/>
        <w:overflowPunct w:val="0"/>
        <w:autoSpaceDE/>
        <w:autoSpaceDN/>
        <w:adjustRightInd/>
        <w:spacing w:before="21" w:line="237" w:lineRule="exact"/>
        <w:ind w:left="576" w:right="1080"/>
        <w:jc w:val="both"/>
        <w:textAlignment w:val="baseline"/>
        <w:rPr>
          <w:spacing w:val="9"/>
          <w:sz w:val="26"/>
          <w:szCs w:val="26"/>
          <w:lang w:val="es-ES" w:eastAsia="es-ES"/>
        </w:rPr>
      </w:pPr>
      <w:r>
        <w:rPr>
          <w:b/>
          <w:bCs/>
          <w:spacing w:val="9"/>
          <w:sz w:val="26"/>
          <w:szCs w:val="26"/>
          <w:lang w:val="es-ES" w:eastAsia="es-ES"/>
        </w:rPr>
        <w:t xml:space="preserve">RECURSO DE APELACIÓN EN SUBSIDIO </w:t>
      </w:r>
      <w:r>
        <w:rPr>
          <w:spacing w:val="9"/>
          <w:sz w:val="26"/>
          <w:szCs w:val="26"/>
          <w:lang w:val="es-ES" w:eastAsia="es-ES"/>
        </w:rPr>
        <w:t xml:space="preserve">presentado por la señora </w:t>
      </w:r>
      <w:r>
        <w:rPr>
          <w:b/>
          <w:bCs/>
          <w:spacing w:val="9"/>
          <w:sz w:val="26"/>
          <w:szCs w:val="26"/>
          <w:lang w:val="es-ES" w:eastAsia="es-ES"/>
        </w:rPr>
        <w:t>M</w:t>
      </w:r>
      <w:r w:rsidR="00E42B96">
        <w:rPr>
          <w:b/>
          <w:bCs/>
          <w:spacing w:val="9"/>
          <w:sz w:val="26"/>
          <w:szCs w:val="26"/>
          <w:lang w:val="es-ES" w:eastAsia="es-ES"/>
        </w:rPr>
        <w:t>.E.S.B.</w:t>
      </w:r>
      <w:r>
        <w:rPr>
          <w:b/>
          <w:bCs/>
          <w:spacing w:val="9"/>
          <w:sz w:val="26"/>
          <w:szCs w:val="26"/>
          <w:lang w:val="es-ES" w:eastAsia="es-ES"/>
        </w:rPr>
        <w:t xml:space="preserve">, </w:t>
      </w:r>
      <w:r>
        <w:rPr>
          <w:spacing w:val="9"/>
          <w:sz w:val="26"/>
          <w:szCs w:val="26"/>
          <w:lang w:val="es-ES" w:eastAsia="es-ES"/>
        </w:rPr>
        <w:t xml:space="preserve">de calidades conocidas, portadora de la cédula de identidad número </w:t>
      </w:r>
      <w:r w:rsidR="00E42B96">
        <w:rPr>
          <w:spacing w:val="9"/>
          <w:sz w:val="26"/>
          <w:szCs w:val="26"/>
          <w:lang w:val="es-ES" w:eastAsia="es-ES"/>
        </w:rPr>
        <w:t>…</w:t>
      </w:r>
      <w:r>
        <w:rPr>
          <w:spacing w:val="9"/>
          <w:sz w:val="26"/>
          <w:szCs w:val="26"/>
          <w:lang w:val="es-ES" w:eastAsia="es-ES"/>
        </w:rPr>
        <w:t>,</w:t>
      </w:r>
    </w:p>
    <w:p w:rsidR="00000000" w:rsidRDefault="00300DFC">
      <w:pPr>
        <w:tabs>
          <w:tab w:val="right" w:pos="8280"/>
          <w:tab w:val="right" w:pos="8856"/>
        </w:tabs>
        <w:kinsoku w:val="0"/>
        <w:overflowPunct w:val="0"/>
        <w:autoSpaceDE/>
        <w:autoSpaceDN/>
        <w:adjustRightInd/>
        <w:spacing w:line="1447" w:lineRule="exact"/>
        <w:ind w:left="5904"/>
        <w:textAlignment w:val="baseline"/>
        <w:rPr>
          <w:b/>
          <w:bCs/>
          <w:i/>
          <w:iCs/>
          <w:sz w:val="26"/>
          <w:szCs w:val="26"/>
          <w:lang w:val="es-ES" w:eastAsia="es-ES"/>
        </w:rPr>
      </w:pPr>
      <w:r>
        <w:rPr>
          <w:b/>
          <w:bCs/>
          <w:i/>
          <w:iCs/>
          <w:w w:val="145"/>
          <w:sz w:val="113"/>
          <w:szCs w:val="113"/>
          <w:vertAlign w:val="subscript"/>
          <w:lang w:val="es-ES" w:eastAsia="es-ES"/>
        </w:rPr>
        <w:tab/>
      </w:r>
    </w:p>
    <w:p w:rsidR="00000000" w:rsidRDefault="00300DFC">
      <w:pPr>
        <w:widowControl/>
        <w:rPr>
          <w:sz w:val="24"/>
          <w:szCs w:val="24"/>
        </w:rPr>
        <w:sectPr w:rsidR="00000000">
          <w:pgSz w:w="12288" w:h="15802"/>
          <w:pgMar w:top="1320" w:right="1257" w:bottom="61" w:left="1651" w:header="720" w:footer="720" w:gutter="0"/>
          <w:cols w:space="720"/>
          <w:noEndnote/>
        </w:sectPr>
      </w:pPr>
    </w:p>
    <w:p w:rsidR="00000000" w:rsidRDefault="00300DFC">
      <w:pPr>
        <w:kinsoku w:val="0"/>
        <w:overflowPunct w:val="0"/>
        <w:autoSpaceDE/>
        <w:autoSpaceDN/>
        <w:adjustRightInd/>
        <w:spacing w:line="356" w:lineRule="exact"/>
        <w:ind w:left="792" w:right="792"/>
        <w:jc w:val="both"/>
        <w:textAlignment w:val="baseline"/>
        <w:rPr>
          <w:sz w:val="27"/>
          <w:szCs w:val="27"/>
          <w:lang w:val="es-ES" w:eastAsia="es-ES"/>
        </w:rPr>
      </w:pPr>
      <w:r>
        <w:rPr>
          <w:sz w:val="27"/>
          <w:szCs w:val="27"/>
          <w:lang w:val="es-ES" w:eastAsia="es-ES"/>
        </w:rPr>
        <w:lastRenderedPageBreak/>
        <w:t xml:space="preserve">representada a los efectos por la Albacea de su Sucesión, Señora </w:t>
      </w:r>
      <w:r>
        <w:rPr>
          <w:b/>
          <w:bCs/>
          <w:sz w:val="27"/>
          <w:szCs w:val="27"/>
          <w:lang w:val="es-ES" w:eastAsia="es-ES"/>
        </w:rPr>
        <w:t>G</w:t>
      </w:r>
      <w:r w:rsidR="00E42B96">
        <w:rPr>
          <w:b/>
          <w:bCs/>
          <w:sz w:val="27"/>
          <w:szCs w:val="27"/>
          <w:lang w:val="es-ES" w:eastAsia="es-ES"/>
        </w:rPr>
        <w:t>.E.E.S.</w:t>
      </w:r>
      <w:r>
        <w:rPr>
          <w:b/>
          <w:bCs/>
          <w:sz w:val="27"/>
          <w:szCs w:val="27"/>
          <w:lang w:val="es-ES" w:eastAsia="es-ES"/>
        </w:rPr>
        <w:t xml:space="preserve">, </w:t>
      </w:r>
      <w:r>
        <w:rPr>
          <w:sz w:val="27"/>
          <w:szCs w:val="27"/>
          <w:lang w:val="es-ES" w:eastAsia="es-ES"/>
        </w:rPr>
        <w:t xml:space="preserve">cédula de </w:t>
      </w:r>
      <w:r w:rsidR="00E42B96">
        <w:rPr>
          <w:sz w:val="27"/>
          <w:szCs w:val="27"/>
          <w:lang w:val="es-ES" w:eastAsia="es-ES"/>
        </w:rPr>
        <w:t xml:space="preserve">identidad número … </w:t>
      </w:r>
      <w:r>
        <w:rPr>
          <w:sz w:val="27"/>
          <w:szCs w:val="27"/>
          <w:lang w:val="es-ES" w:eastAsia="es-ES"/>
        </w:rPr>
        <w:t>contra el Artículo 7.7 de la Sesión Ordinaria No. 55-2015 de fecha 23 de Setiembre del año 2015, de la Junta Directiva del Consejo de Transporte Público.</w:t>
      </w:r>
    </w:p>
    <w:p w:rsidR="00000000" w:rsidRDefault="00300DFC">
      <w:pPr>
        <w:tabs>
          <w:tab w:val="left" w:pos="1656"/>
        </w:tabs>
        <w:kinsoku w:val="0"/>
        <w:overflowPunct w:val="0"/>
        <w:autoSpaceDE/>
        <w:autoSpaceDN/>
        <w:adjustRightInd/>
        <w:spacing w:before="191" w:line="373" w:lineRule="exact"/>
        <w:ind w:left="792" w:right="792"/>
        <w:jc w:val="both"/>
        <w:textAlignment w:val="baseline"/>
        <w:rPr>
          <w:sz w:val="27"/>
          <w:szCs w:val="27"/>
          <w:lang w:val="es-ES" w:eastAsia="es-ES"/>
        </w:rPr>
      </w:pPr>
      <w:r w:rsidRPr="00E42B96">
        <w:rPr>
          <w:b/>
          <w:sz w:val="27"/>
          <w:szCs w:val="27"/>
          <w:lang w:val="es-ES" w:eastAsia="es-ES"/>
        </w:rPr>
        <w:t>II.-</w:t>
      </w:r>
      <w:r>
        <w:rPr>
          <w:sz w:val="27"/>
          <w:szCs w:val="27"/>
          <w:lang w:val="es-ES" w:eastAsia="es-ES"/>
        </w:rPr>
        <w:tab/>
        <w:t xml:space="preserve">Conforme las determinaciones del numeral 22, inciso c), de la Ley No. </w:t>
      </w:r>
      <w:r>
        <w:rPr>
          <w:sz w:val="27"/>
          <w:szCs w:val="27"/>
          <w:lang w:val="es-ES" w:eastAsia="es-ES"/>
        </w:rPr>
        <w:t>7969, en lo que corresponde se da por Agotada la Vía Administrativa, toda vez que contra este acto resolutorio no procede recurso alguno.</w:t>
      </w:r>
    </w:p>
    <w:p w:rsidR="00000000" w:rsidRDefault="00E42B96">
      <w:pPr>
        <w:tabs>
          <w:tab w:val="left" w:pos="1656"/>
        </w:tabs>
        <w:kinsoku w:val="0"/>
        <w:overflowPunct w:val="0"/>
        <w:autoSpaceDE/>
        <w:autoSpaceDN/>
        <w:adjustRightInd/>
        <w:spacing w:before="264" w:line="300" w:lineRule="exact"/>
        <w:ind w:left="792"/>
        <w:textAlignment w:val="baseline"/>
        <w:rPr>
          <w:spacing w:val="3"/>
          <w:sz w:val="27"/>
          <w:szCs w:val="27"/>
          <w:lang w:val="es-ES" w:eastAsia="es-ES"/>
        </w:rPr>
      </w:pPr>
      <w:r w:rsidRPr="00E42B96">
        <w:rPr>
          <w:b/>
          <w:spacing w:val="3"/>
          <w:sz w:val="27"/>
          <w:szCs w:val="27"/>
          <w:lang w:val="es-ES" w:eastAsia="es-ES"/>
        </w:rPr>
        <w:t>III</w:t>
      </w:r>
      <w:r w:rsidR="00300DFC" w:rsidRPr="00E42B96">
        <w:rPr>
          <w:b/>
          <w:spacing w:val="3"/>
          <w:sz w:val="27"/>
          <w:szCs w:val="27"/>
          <w:lang w:val="es-ES" w:eastAsia="es-ES"/>
        </w:rPr>
        <w:t>.-</w:t>
      </w:r>
      <w:r w:rsidR="00300DFC" w:rsidRPr="00E42B96">
        <w:rPr>
          <w:b/>
          <w:spacing w:val="3"/>
          <w:sz w:val="27"/>
          <w:szCs w:val="27"/>
          <w:lang w:val="es-ES" w:eastAsia="es-ES"/>
        </w:rPr>
        <w:tab/>
      </w:r>
      <w:r w:rsidR="00300DFC">
        <w:rPr>
          <w:spacing w:val="3"/>
          <w:sz w:val="27"/>
          <w:szCs w:val="27"/>
          <w:lang w:val="es-ES" w:eastAsia="es-ES"/>
        </w:rPr>
        <w:t>Rige a partir de su Notificación."...</w:t>
      </w:r>
    </w:p>
    <w:p w:rsidR="00000000" w:rsidRDefault="00300DFC">
      <w:pPr>
        <w:tabs>
          <w:tab w:val="left" w:pos="2376"/>
        </w:tabs>
        <w:kinsoku w:val="0"/>
        <w:overflowPunct w:val="0"/>
        <w:autoSpaceDE/>
        <w:autoSpaceDN/>
        <w:adjustRightInd/>
        <w:spacing w:before="537" w:line="346" w:lineRule="exact"/>
        <w:ind w:left="216" w:right="216"/>
        <w:jc w:val="both"/>
        <w:textAlignment w:val="baseline"/>
        <w:rPr>
          <w:b/>
          <w:bCs/>
          <w:i/>
          <w:iCs/>
          <w:spacing w:val="-4"/>
          <w:sz w:val="27"/>
          <w:szCs w:val="27"/>
          <w:lang w:val="es-ES" w:eastAsia="es-ES"/>
        </w:rPr>
      </w:pPr>
      <w:r>
        <w:rPr>
          <w:b/>
          <w:bCs/>
          <w:spacing w:val="-4"/>
          <w:sz w:val="27"/>
          <w:szCs w:val="27"/>
          <w:lang w:val="es-ES" w:eastAsia="es-ES"/>
        </w:rPr>
        <w:t>SEGUNDO.-</w:t>
      </w:r>
      <w:r>
        <w:rPr>
          <w:b/>
          <w:bCs/>
          <w:spacing w:val="-4"/>
          <w:sz w:val="27"/>
          <w:szCs w:val="27"/>
          <w:lang w:val="es-ES" w:eastAsia="es-ES"/>
        </w:rPr>
        <w:tab/>
      </w:r>
      <w:r>
        <w:rPr>
          <w:spacing w:val="-4"/>
          <w:sz w:val="27"/>
          <w:szCs w:val="27"/>
          <w:lang w:val="es-ES" w:eastAsia="es-ES"/>
        </w:rPr>
        <w:t>Precedentemente y mediante su Acuerdo No. 7.7 de su Sesión Ordinar</w:t>
      </w:r>
      <w:r>
        <w:rPr>
          <w:spacing w:val="-4"/>
          <w:sz w:val="27"/>
          <w:szCs w:val="27"/>
          <w:lang w:val="es-ES" w:eastAsia="es-ES"/>
        </w:rPr>
        <w:t>ia No. 55-2015 de fecha 23 de Setiembre del año 2015, la Junta Directiva del Consejo de Transporte Público, luego de Prevenir a la Señora G</w:t>
      </w:r>
      <w:r w:rsidR="00E42B96">
        <w:rPr>
          <w:spacing w:val="-4"/>
          <w:sz w:val="27"/>
          <w:szCs w:val="27"/>
          <w:lang w:val="es-ES" w:eastAsia="es-ES"/>
        </w:rPr>
        <w:t>.E.E.S.</w:t>
      </w:r>
      <w:r>
        <w:rPr>
          <w:spacing w:val="-4"/>
          <w:sz w:val="27"/>
          <w:szCs w:val="27"/>
          <w:lang w:val="es-ES" w:eastAsia="es-ES"/>
        </w:rPr>
        <w:t xml:space="preserve"> para. que Acreditara la Determinación de Beneficiarios en cuanto a la Concesión aludida y </w:t>
      </w:r>
      <w:r>
        <w:rPr>
          <w:spacing w:val="-4"/>
          <w:sz w:val="27"/>
          <w:szCs w:val="27"/>
          <w:lang w:val="es-ES" w:eastAsia="es-ES"/>
        </w:rPr>
        <w:t xml:space="preserve">ante su "Omisión", dispuso Denegar una Solicitud de Autorización Traspaso de Concesión de Taxi </w:t>
      </w:r>
      <w:r>
        <w:rPr>
          <w:i/>
          <w:iCs/>
          <w:spacing w:val="-4"/>
          <w:sz w:val="27"/>
          <w:szCs w:val="27"/>
          <w:lang w:val="es-ES" w:eastAsia="es-ES"/>
        </w:rPr>
        <w:t xml:space="preserve">(Mortis Causa) </w:t>
      </w:r>
      <w:r>
        <w:rPr>
          <w:spacing w:val="-4"/>
          <w:sz w:val="27"/>
          <w:szCs w:val="27"/>
          <w:lang w:val="es-ES" w:eastAsia="es-ES"/>
        </w:rPr>
        <w:t>por ella realizada y, a la vez, Ordenar la Cancelación de la Concesión de Taxi Placas TL-</w:t>
      </w:r>
      <w:r w:rsidR="00E42B96">
        <w:rPr>
          <w:spacing w:val="-4"/>
          <w:sz w:val="27"/>
          <w:szCs w:val="27"/>
          <w:lang w:val="es-ES" w:eastAsia="es-ES"/>
        </w:rPr>
        <w:t>XXX</w:t>
      </w:r>
      <w:r>
        <w:rPr>
          <w:spacing w:val="-4"/>
          <w:sz w:val="27"/>
          <w:szCs w:val="27"/>
          <w:lang w:val="es-ES" w:eastAsia="es-ES"/>
        </w:rPr>
        <w:t xml:space="preserve">, según las determinaciones del numeral 42 Bis. de la </w:t>
      </w:r>
      <w:r>
        <w:rPr>
          <w:spacing w:val="-4"/>
          <w:sz w:val="27"/>
          <w:szCs w:val="27"/>
          <w:lang w:val="es-ES" w:eastAsia="es-ES"/>
        </w:rPr>
        <w:t xml:space="preserve">Ley No. 7969 </w:t>
      </w:r>
      <w:r>
        <w:rPr>
          <w:b/>
          <w:bCs/>
          <w:i/>
          <w:iCs/>
          <w:spacing w:val="-4"/>
          <w:sz w:val="27"/>
          <w:szCs w:val="27"/>
          <w:lang w:val="es-ES" w:eastAsia="es-ES"/>
        </w:rPr>
        <w:t>(Ver Nuestro EXPEDIENTE No. TAT-088-16).</w:t>
      </w:r>
    </w:p>
    <w:p w:rsidR="00000000" w:rsidRPr="00E42B96" w:rsidRDefault="00300DFC" w:rsidP="00E42B96">
      <w:pPr>
        <w:tabs>
          <w:tab w:val="left" w:pos="2376"/>
        </w:tabs>
        <w:kinsoku w:val="0"/>
        <w:overflowPunct w:val="0"/>
        <w:autoSpaceDE/>
        <w:autoSpaceDN/>
        <w:adjustRightInd/>
        <w:spacing w:before="505" w:after="418" w:line="346" w:lineRule="exact"/>
        <w:ind w:left="216" w:right="216"/>
        <w:jc w:val="both"/>
        <w:textAlignment w:val="baseline"/>
        <w:rPr>
          <w:spacing w:val="-7"/>
          <w:sz w:val="27"/>
          <w:szCs w:val="27"/>
          <w:lang w:val="es-ES" w:eastAsia="es-ES"/>
        </w:rPr>
        <w:sectPr w:rsidR="00000000" w:rsidRPr="00E42B96">
          <w:pgSz w:w="12312" w:h="15763"/>
          <w:pgMar w:top="1340" w:right="1523" w:bottom="221" w:left="1409" w:header="720" w:footer="720" w:gutter="0"/>
          <w:cols w:space="720"/>
          <w:noEndnote/>
        </w:sectPr>
      </w:pPr>
      <w:r>
        <w:rPr>
          <w:b/>
          <w:bCs/>
          <w:spacing w:val="-7"/>
          <w:sz w:val="27"/>
          <w:szCs w:val="27"/>
          <w:lang w:val="es-ES" w:eastAsia="es-ES"/>
        </w:rPr>
        <w:t>TERCERO.-</w:t>
      </w:r>
      <w:r>
        <w:rPr>
          <w:b/>
          <w:bCs/>
          <w:spacing w:val="-7"/>
          <w:sz w:val="27"/>
          <w:szCs w:val="27"/>
          <w:lang w:val="es-ES" w:eastAsia="es-ES"/>
        </w:rPr>
        <w:tab/>
      </w:r>
      <w:r>
        <w:rPr>
          <w:spacing w:val="-7"/>
          <w:sz w:val="27"/>
          <w:szCs w:val="27"/>
          <w:lang w:val="es-ES" w:eastAsia="es-ES"/>
        </w:rPr>
        <w:t xml:space="preserve">Luego de emitida nuestra Resolución señalada en el Resultando PRIMERO anterior y mediante Escrito del 29 de Setiembre del 2016 </w:t>
      </w:r>
      <w:r>
        <w:rPr>
          <w:i/>
          <w:iCs/>
          <w:spacing w:val="-7"/>
          <w:sz w:val="27"/>
          <w:szCs w:val="27"/>
          <w:lang w:val="es-ES" w:eastAsia="es-ES"/>
        </w:rPr>
        <w:t xml:space="preserve">(Ver Folios 000001 a 000020 del Expediente del Caso), </w:t>
      </w:r>
      <w:r>
        <w:rPr>
          <w:spacing w:val="-7"/>
          <w:sz w:val="27"/>
          <w:szCs w:val="27"/>
          <w:lang w:val="es-ES" w:eastAsia="es-ES"/>
        </w:rPr>
        <w:t xml:space="preserve">presentado ante este Tribunal hasta en fecha 03 de Octubre, la Señora </w:t>
      </w:r>
      <w:r>
        <w:rPr>
          <w:b/>
          <w:bCs/>
          <w:spacing w:val="-7"/>
          <w:sz w:val="27"/>
          <w:szCs w:val="27"/>
          <w:lang w:val="es-ES" w:eastAsia="es-ES"/>
        </w:rPr>
        <w:t>J</w:t>
      </w:r>
      <w:r w:rsidR="00E42B96">
        <w:rPr>
          <w:b/>
          <w:bCs/>
          <w:spacing w:val="-7"/>
          <w:sz w:val="27"/>
          <w:szCs w:val="27"/>
          <w:lang w:val="es-ES" w:eastAsia="es-ES"/>
        </w:rPr>
        <w:t>.D.C.M.G.</w:t>
      </w:r>
      <w:r>
        <w:rPr>
          <w:b/>
          <w:bCs/>
          <w:spacing w:val="-7"/>
          <w:sz w:val="27"/>
          <w:szCs w:val="27"/>
          <w:lang w:val="es-ES" w:eastAsia="es-ES"/>
        </w:rPr>
        <w:t xml:space="preserve">, </w:t>
      </w:r>
      <w:r>
        <w:rPr>
          <w:spacing w:val="-7"/>
          <w:sz w:val="27"/>
          <w:szCs w:val="27"/>
          <w:lang w:val="es-ES" w:eastAsia="es-ES"/>
        </w:rPr>
        <w:t xml:space="preserve">de calidades ya conocidas y portadora de la cédula de identidad número </w:t>
      </w:r>
      <w:r w:rsidR="00E42B96">
        <w:rPr>
          <w:spacing w:val="-7"/>
          <w:sz w:val="27"/>
          <w:szCs w:val="27"/>
          <w:lang w:val="es-ES" w:eastAsia="es-ES"/>
        </w:rPr>
        <w:t>…</w:t>
      </w:r>
      <w:r>
        <w:rPr>
          <w:spacing w:val="-7"/>
          <w:sz w:val="27"/>
          <w:szCs w:val="27"/>
          <w:lang w:val="es-ES" w:eastAsia="es-ES"/>
        </w:rPr>
        <w:t xml:space="preserve">, quien se Acredita como Beneficiaria Titular de la Concesión para </w:t>
      </w:r>
      <w:r>
        <w:rPr>
          <w:spacing w:val="-7"/>
          <w:sz w:val="27"/>
          <w:szCs w:val="27"/>
          <w:lang w:val="es-ES" w:eastAsia="es-ES"/>
        </w:rPr>
        <w:t>el Servicio Público de Taxi Placa No. TL-</w:t>
      </w:r>
      <w:r w:rsidR="00E42B96">
        <w:rPr>
          <w:spacing w:val="-7"/>
          <w:sz w:val="27"/>
          <w:szCs w:val="27"/>
          <w:lang w:val="es-ES" w:eastAsia="es-ES"/>
        </w:rPr>
        <w:t>XXX</w:t>
      </w:r>
      <w:r>
        <w:rPr>
          <w:spacing w:val="-7"/>
          <w:sz w:val="27"/>
          <w:szCs w:val="27"/>
          <w:lang w:val="es-ES" w:eastAsia="es-ES"/>
        </w:rPr>
        <w:t xml:space="preserve">, interpone formales </w:t>
      </w:r>
      <w:r>
        <w:rPr>
          <w:b/>
          <w:bCs/>
          <w:spacing w:val="-7"/>
          <w:sz w:val="27"/>
          <w:szCs w:val="27"/>
          <w:lang w:val="es-ES" w:eastAsia="es-ES"/>
        </w:rPr>
        <w:t xml:space="preserve">RECURSO DE REVISIÓN e INCIDENCIA DE NULIDAD ABSOLUTA </w:t>
      </w:r>
      <w:r>
        <w:rPr>
          <w:spacing w:val="-7"/>
          <w:sz w:val="27"/>
          <w:szCs w:val="27"/>
          <w:lang w:val="es-ES" w:eastAsia="es-ES"/>
        </w:rPr>
        <w:t xml:space="preserve">contra lo determinado por este Tribunal mediante la </w:t>
      </w:r>
      <w:r>
        <w:rPr>
          <w:b/>
          <w:bCs/>
          <w:spacing w:val="-7"/>
          <w:sz w:val="27"/>
          <w:szCs w:val="27"/>
          <w:lang w:val="es-ES" w:eastAsia="es-ES"/>
        </w:rPr>
        <w:t xml:space="preserve">RESOLUCIÓN No. TAT-3060-2016 DE LAS 10:15 HORAS DEL DÍA 29 DE JULIO DEL 2016 </w:t>
      </w:r>
      <w:r>
        <w:rPr>
          <w:i/>
          <w:iCs/>
          <w:spacing w:val="-7"/>
          <w:sz w:val="27"/>
          <w:szCs w:val="27"/>
          <w:lang w:val="es-ES" w:eastAsia="es-ES"/>
        </w:rPr>
        <w:t>(antes ci</w:t>
      </w:r>
      <w:r>
        <w:rPr>
          <w:i/>
          <w:iCs/>
          <w:spacing w:val="-7"/>
          <w:sz w:val="27"/>
          <w:szCs w:val="27"/>
          <w:lang w:val="es-ES" w:eastAsia="es-ES"/>
        </w:rPr>
        <w:t xml:space="preserve">tada); </w:t>
      </w:r>
      <w:r>
        <w:rPr>
          <w:spacing w:val="-7"/>
          <w:sz w:val="27"/>
          <w:szCs w:val="27"/>
          <w:lang w:val="es-ES" w:eastAsia="es-ES"/>
        </w:rPr>
        <w:t>aduciendo en lo general que la Gestión de D</w:t>
      </w:r>
      <w:r w:rsidR="00E42B96">
        <w:rPr>
          <w:spacing w:val="-7"/>
          <w:sz w:val="27"/>
          <w:szCs w:val="27"/>
          <w:lang w:val="es-ES" w:eastAsia="es-ES"/>
        </w:rPr>
        <w:t>.G.E.</w:t>
      </w:r>
      <w:r>
        <w:rPr>
          <w:spacing w:val="-7"/>
          <w:sz w:val="27"/>
          <w:szCs w:val="27"/>
          <w:lang w:val="es-ES" w:eastAsia="es-ES"/>
        </w:rPr>
        <w:t xml:space="preserve"> fue no a Título Personal sino como Albacea y para que dentro del Proceso Sucesorio que Legalmente se les Recomendó Establecer para la Asignaci</w:t>
      </w:r>
      <w:r w:rsidR="00E42B96">
        <w:rPr>
          <w:spacing w:val="-7"/>
          <w:sz w:val="27"/>
          <w:szCs w:val="27"/>
          <w:lang w:val="es-ES" w:eastAsia="es-ES"/>
        </w:rPr>
        <w:t>ón de la Concesión de Taxi TL-XXX</w:t>
      </w:r>
      <w:r>
        <w:rPr>
          <w:spacing w:val="-7"/>
          <w:sz w:val="27"/>
          <w:szCs w:val="27"/>
          <w:lang w:val="es-ES" w:eastAsia="es-ES"/>
        </w:rPr>
        <w:t xml:space="preserve"> se Autoriza</w:t>
      </w:r>
      <w:r w:rsidR="00E42B96">
        <w:rPr>
          <w:spacing w:val="-7"/>
          <w:sz w:val="27"/>
          <w:szCs w:val="27"/>
          <w:lang w:val="es-ES" w:eastAsia="es-ES"/>
        </w:rPr>
        <w:t>ra la</w:t>
      </w:r>
    </w:p>
    <w:p w:rsidR="00000000" w:rsidRPr="00E42B96" w:rsidRDefault="00300DFC" w:rsidP="00E42B96">
      <w:pPr>
        <w:tabs>
          <w:tab w:val="right" w:pos="2952"/>
        </w:tabs>
        <w:kinsoku w:val="0"/>
        <w:overflowPunct w:val="0"/>
        <w:autoSpaceDE/>
        <w:autoSpaceDN/>
        <w:adjustRightInd/>
        <w:spacing w:line="305" w:lineRule="exact"/>
        <w:textAlignment w:val="baseline"/>
        <w:rPr>
          <w:b/>
          <w:bCs/>
          <w:sz w:val="27"/>
          <w:szCs w:val="27"/>
          <w:lang w:val="es-ES" w:eastAsia="es-ES"/>
        </w:rPr>
        <w:sectPr w:rsidR="00000000" w:rsidRPr="00E42B96">
          <w:type w:val="continuous"/>
          <w:pgSz w:w="12312" w:h="15763"/>
          <w:pgMar w:top="1340" w:right="1830" w:bottom="221" w:left="7570" w:header="720" w:footer="720" w:gutter="0"/>
          <w:cols w:space="720"/>
          <w:noEndnote/>
        </w:sectPr>
      </w:pPr>
    </w:p>
    <w:p w:rsidR="00000000" w:rsidRDefault="00300DFC">
      <w:pPr>
        <w:kinsoku w:val="0"/>
        <w:overflowPunct w:val="0"/>
        <w:autoSpaceDE/>
        <w:autoSpaceDN/>
        <w:adjustRightInd/>
        <w:spacing w:line="342" w:lineRule="exact"/>
        <w:jc w:val="both"/>
        <w:textAlignment w:val="baseline"/>
        <w:rPr>
          <w:i/>
          <w:iCs/>
          <w:sz w:val="26"/>
          <w:szCs w:val="26"/>
          <w:lang w:val="es-ES" w:eastAsia="es-ES"/>
        </w:rPr>
      </w:pPr>
      <w:r>
        <w:rPr>
          <w:sz w:val="26"/>
          <w:szCs w:val="26"/>
          <w:lang w:val="es-ES" w:eastAsia="es-ES"/>
        </w:rPr>
        <w:lastRenderedPageBreak/>
        <w:t>Asignación de la Concesió</w:t>
      </w:r>
      <w:r>
        <w:rPr>
          <w:sz w:val="26"/>
          <w:szCs w:val="26"/>
          <w:lang w:val="es-ES" w:eastAsia="es-ES"/>
        </w:rPr>
        <w:t>n dicha, y que ella es la Beneficiaria Titular y que pese a tal Condición que Consta en el Consejo de Transporte Público y que se había Acreditado PREVIAMENTE, A ELLA NO SE LE DIO OPORTUNIDAD ALGUNA DE DEFENSA NI DEBIDO PROCESO, PESE A LA AFECTACIÓN QUE LO</w:t>
      </w:r>
      <w:r>
        <w:rPr>
          <w:sz w:val="26"/>
          <w:szCs w:val="26"/>
          <w:lang w:val="es-ES" w:eastAsia="es-ES"/>
        </w:rPr>
        <w:t xml:space="preserve"> ACTUADO CONLLEVABA EN SU RELACIÓN Y EN SU CONTRA. Siendo NULO TODO LO ACTUADO EN CUANTO A LA CANCELACIÓN O EXTINCIÓN DE LA CONCESIÓN DE TAXI DE INTERÉS. Y que ella no estaba enterada de su Designación como Beneficiaria, pues </w:t>
      </w:r>
      <w:r>
        <w:rPr>
          <w:b/>
          <w:bCs/>
          <w:sz w:val="26"/>
          <w:szCs w:val="26"/>
          <w:lang w:val="es-ES" w:eastAsia="es-ES"/>
        </w:rPr>
        <w:t xml:space="preserve">NO SE LE INFORMÓ ANTES. </w:t>
      </w:r>
      <w:r>
        <w:rPr>
          <w:sz w:val="26"/>
          <w:szCs w:val="26"/>
          <w:lang w:val="es-ES" w:eastAsia="es-ES"/>
        </w:rPr>
        <w:t>Aporta</w:t>
      </w:r>
      <w:r>
        <w:rPr>
          <w:sz w:val="26"/>
          <w:szCs w:val="26"/>
          <w:lang w:val="es-ES" w:eastAsia="es-ES"/>
        </w:rPr>
        <w:t xml:space="preserve">ndo como Prueba Copia Certificada del Documento de Designación como Beneficiaria Titular con el Sello de Recibido del Consejo de Transporte Público </w:t>
      </w:r>
      <w:r>
        <w:rPr>
          <w:i/>
          <w:iCs/>
          <w:sz w:val="26"/>
          <w:szCs w:val="26"/>
          <w:lang w:val="es-ES" w:eastAsia="es-ES"/>
        </w:rPr>
        <w:t>(Ver Folio 032 del Expediente del Caso).</w:t>
      </w:r>
    </w:p>
    <w:p w:rsidR="00000000" w:rsidRDefault="00300DFC">
      <w:pPr>
        <w:tabs>
          <w:tab w:val="left" w:pos="2088"/>
        </w:tabs>
        <w:kinsoku w:val="0"/>
        <w:overflowPunct w:val="0"/>
        <w:autoSpaceDE/>
        <w:autoSpaceDN/>
        <w:adjustRightInd/>
        <w:spacing w:before="621" w:line="343" w:lineRule="exact"/>
        <w:jc w:val="both"/>
        <w:textAlignment w:val="baseline"/>
        <w:rPr>
          <w:i/>
          <w:iCs/>
          <w:sz w:val="26"/>
          <w:szCs w:val="26"/>
          <w:lang w:val="es-ES" w:eastAsia="es-ES"/>
        </w:rPr>
      </w:pPr>
      <w:r>
        <w:rPr>
          <w:b/>
          <w:bCs/>
          <w:sz w:val="26"/>
          <w:szCs w:val="26"/>
          <w:lang w:val="es-ES" w:eastAsia="es-ES"/>
        </w:rPr>
        <w:t>CUARTO.-</w:t>
      </w:r>
      <w:r>
        <w:rPr>
          <w:b/>
          <w:bCs/>
          <w:sz w:val="26"/>
          <w:szCs w:val="26"/>
          <w:lang w:val="es-ES" w:eastAsia="es-ES"/>
        </w:rPr>
        <w:tab/>
      </w:r>
      <w:r>
        <w:rPr>
          <w:sz w:val="26"/>
          <w:szCs w:val="26"/>
          <w:lang w:val="es-ES" w:eastAsia="es-ES"/>
        </w:rPr>
        <w:t>Ante los Argumentos de la Nueva Accionante y de las Prueba</w:t>
      </w:r>
      <w:r>
        <w:rPr>
          <w:sz w:val="26"/>
          <w:szCs w:val="26"/>
          <w:lang w:val="es-ES" w:eastAsia="es-ES"/>
        </w:rPr>
        <w:t xml:space="preserve">s Aportadas, mediante Resolución de las 11:50 horas del 19 de Octubre del 2016, se dio AUDIENCIA del Consejo de Transporte Público, para sus Consideraciones de mérito </w:t>
      </w:r>
      <w:r>
        <w:rPr>
          <w:i/>
          <w:iCs/>
          <w:sz w:val="26"/>
          <w:szCs w:val="26"/>
          <w:lang w:val="es-ES" w:eastAsia="es-ES"/>
        </w:rPr>
        <w:t>(Ver Folios 000108 y ss. del Expediente del Caso).</w:t>
      </w:r>
    </w:p>
    <w:p w:rsidR="00000000" w:rsidRDefault="00300DFC">
      <w:pPr>
        <w:tabs>
          <w:tab w:val="left" w:pos="2088"/>
        </w:tabs>
        <w:kinsoku w:val="0"/>
        <w:overflowPunct w:val="0"/>
        <w:autoSpaceDE/>
        <w:autoSpaceDN/>
        <w:adjustRightInd/>
        <w:spacing w:before="616" w:line="343" w:lineRule="exact"/>
        <w:jc w:val="both"/>
        <w:textAlignment w:val="baseline"/>
        <w:rPr>
          <w:sz w:val="26"/>
          <w:szCs w:val="26"/>
          <w:lang w:val="es-ES" w:eastAsia="es-ES"/>
        </w:rPr>
      </w:pPr>
      <w:r>
        <w:rPr>
          <w:b/>
          <w:bCs/>
          <w:sz w:val="26"/>
          <w:szCs w:val="26"/>
          <w:lang w:val="es-ES" w:eastAsia="es-ES"/>
        </w:rPr>
        <w:t>QUINTO.-</w:t>
      </w:r>
      <w:r>
        <w:rPr>
          <w:b/>
          <w:bCs/>
          <w:sz w:val="26"/>
          <w:szCs w:val="26"/>
          <w:lang w:val="es-ES" w:eastAsia="es-ES"/>
        </w:rPr>
        <w:tab/>
      </w:r>
      <w:r>
        <w:rPr>
          <w:sz w:val="26"/>
          <w:szCs w:val="26"/>
          <w:lang w:val="es-ES" w:eastAsia="es-ES"/>
        </w:rPr>
        <w:t>Luego de la Audiencia Otorgad</w:t>
      </w:r>
      <w:r>
        <w:rPr>
          <w:sz w:val="26"/>
          <w:szCs w:val="26"/>
          <w:lang w:val="es-ES" w:eastAsia="es-ES"/>
        </w:rPr>
        <w:t xml:space="preserve">a y por medio de su Oficio No. DAJ-2016003869 del 11 de Noviembre del 2016, la Dirección de Asesoría Jurídica del Consejo de Transporte Público, ATIENDE lo pertinente </w:t>
      </w:r>
      <w:r>
        <w:rPr>
          <w:i/>
          <w:iCs/>
          <w:sz w:val="26"/>
          <w:szCs w:val="26"/>
          <w:lang w:val="es-ES" w:eastAsia="es-ES"/>
        </w:rPr>
        <w:t xml:space="preserve">(Ver Folios 000117 y ss. del Expediente del Caso) </w:t>
      </w:r>
      <w:r>
        <w:rPr>
          <w:sz w:val="26"/>
          <w:szCs w:val="26"/>
          <w:lang w:val="es-ES" w:eastAsia="es-ES"/>
        </w:rPr>
        <w:t>y señala:</w:t>
      </w:r>
    </w:p>
    <w:p w:rsidR="00000000" w:rsidRPr="00E42B96" w:rsidRDefault="00E42B96" w:rsidP="00E42B96">
      <w:pPr>
        <w:numPr>
          <w:ilvl w:val="0"/>
          <w:numId w:val="14"/>
        </w:numPr>
        <w:kinsoku w:val="0"/>
        <w:overflowPunct w:val="0"/>
        <w:autoSpaceDE/>
        <w:autoSpaceDN/>
        <w:adjustRightInd/>
        <w:spacing w:before="553" w:line="309" w:lineRule="exact"/>
        <w:ind w:right="144"/>
        <w:jc w:val="both"/>
        <w:textAlignment w:val="baseline"/>
        <w:rPr>
          <w:sz w:val="26"/>
          <w:szCs w:val="26"/>
          <w:lang w:val="es-ES" w:eastAsia="es-ES"/>
        </w:rPr>
      </w:pPr>
      <w:r>
        <w:rPr>
          <w:sz w:val="26"/>
          <w:szCs w:val="26"/>
          <w:lang w:val="es-ES" w:eastAsia="es-ES"/>
        </w:rPr>
        <w:t>La</w:t>
      </w:r>
      <w:r w:rsidR="00300DFC" w:rsidRPr="00E42B96">
        <w:rPr>
          <w:sz w:val="26"/>
          <w:szCs w:val="26"/>
          <w:lang w:val="es-ES" w:eastAsia="es-ES"/>
        </w:rPr>
        <w:t xml:space="preserve"> placa de </w:t>
      </w:r>
      <w:r>
        <w:rPr>
          <w:sz w:val="26"/>
          <w:szCs w:val="26"/>
          <w:lang w:val="es-ES" w:eastAsia="es-ES"/>
        </w:rPr>
        <w:t>TL-XXX fue adjudicada al señor</w:t>
      </w:r>
      <w:r w:rsidR="00300DFC" w:rsidRPr="00E42B96">
        <w:rPr>
          <w:sz w:val="26"/>
          <w:szCs w:val="26"/>
          <w:lang w:val="es-ES" w:eastAsia="es-ES"/>
        </w:rPr>
        <w:t xml:space="preserve"> </w:t>
      </w:r>
      <w:r>
        <w:rPr>
          <w:sz w:val="26"/>
          <w:szCs w:val="26"/>
          <w:lang w:val="es-ES" w:eastAsia="es-ES"/>
        </w:rPr>
        <w:t>A.E.R.</w:t>
      </w:r>
      <w:r w:rsidR="00300DFC" w:rsidRPr="00E42B96">
        <w:rPr>
          <w:sz w:val="26"/>
          <w:szCs w:val="26"/>
          <w:lang w:val="es-ES" w:eastAsia="es-ES"/>
        </w:rPr>
        <w:t xml:space="preserve">, </w:t>
      </w:r>
      <w:r>
        <w:rPr>
          <w:sz w:val="26"/>
          <w:szCs w:val="26"/>
          <w:lang w:val="es-ES" w:eastAsia="es-ES"/>
        </w:rPr>
        <w:t>c</w:t>
      </w:r>
      <w:r w:rsidR="00300DFC" w:rsidRPr="00E42B96">
        <w:rPr>
          <w:sz w:val="26"/>
          <w:szCs w:val="26"/>
          <w:lang w:val="es-ES" w:eastAsia="es-ES"/>
        </w:rPr>
        <w:t xml:space="preserve">édula de identidad </w:t>
      </w:r>
      <w:r>
        <w:rPr>
          <w:sz w:val="26"/>
          <w:szCs w:val="26"/>
          <w:lang w:val="es-ES" w:eastAsia="es-ES"/>
        </w:rPr>
        <w:t>…</w:t>
      </w:r>
      <w:r w:rsidR="00300DFC" w:rsidRPr="00E42B96">
        <w:rPr>
          <w:sz w:val="26"/>
          <w:szCs w:val="26"/>
          <w:lang w:val="es-ES" w:eastAsia="es-ES"/>
        </w:rPr>
        <w:t>, de confor</w:t>
      </w:r>
      <w:r>
        <w:rPr>
          <w:sz w:val="26"/>
          <w:szCs w:val="26"/>
          <w:lang w:val="es-ES" w:eastAsia="es-ES"/>
        </w:rPr>
        <w:t>m</w:t>
      </w:r>
      <w:r w:rsidR="00300DFC" w:rsidRPr="00E42B96">
        <w:rPr>
          <w:sz w:val="26"/>
          <w:szCs w:val="26"/>
          <w:lang w:val="es-ES" w:eastAsia="es-ES"/>
        </w:rPr>
        <w:t>idad con los artículos 5.5 de la sesión extraordinaria 57-2006, de 28 de setiembre de 2006 y sesión extraordinaria 11. 2006 de fecha 12 de o</w:t>
      </w:r>
      <w:r w:rsidR="00300DFC" w:rsidRPr="00E42B96">
        <w:rPr>
          <w:sz w:val="26"/>
          <w:szCs w:val="26"/>
          <w:lang w:val="es-ES" w:eastAsia="es-ES"/>
        </w:rPr>
        <w:t>ctubre de 2006, ambos de la Junta Directiva del Consejo da Transporte Público, y firmo contrato el 18 de enero, del 2018, la unidad inscrita para esta placa ante el</w:t>
      </w:r>
      <w:r>
        <w:rPr>
          <w:sz w:val="26"/>
          <w:szCs w:val="26"/>
          <w:lang w:val="es-ES" w:eastAsia="es-ES"/>
        </w:rPr>
        <w:t xml:space="preserve"> </w:t>
      </w:r>
      <w:r w:rsidR="00300DFC" w:rsidRPr="00E42B96">
        <w:rPr>
          <w:sz w:val="26"/>
          <w:szCs w:val="26"/>
          <w:lang w:val="es-ES" w:eastAsia="es-ES"/>
        </w:rPr>
        <w:t>Registro Público</w:t>
      </w:r>
      <w:r>
        <w:rPr>
          <w:sz w:val="26"/>
          <w:szCs w:val="26"/>
          <w:lang w:val="es-ES" w:eastAsia="es-ES"/>
        </w:rPr>
        <w:t xml:space="preserve"> es modelo 2012, no obstante el</w:t>
      </w:r>
      <w:r w:rsidR="00300DFC" w:rsidRPr="00E42B96">
        <w:rPr>
          <w:sz w:val="26"/>
          <w:szCs w:val="26"/>
          <w:lang w:val="es-ES" w:eastAsia="es-ES"/>
        </w:rPr>
        <w:t xml:space="preserve"> señor E</w:t>
      </w:r>
      <w:r>
        <w:rPr>
          <w:sz w:val="26"/>
          <w:szCs w:val="26"/>
          <w:lang w:val="es-ES" w:eastAsia="es-ES"/>
        </w:rPr>
        <w:t>.R.</w:t>
      </w:r>
      <w:r w:rsidR="00300DFC" w:rsidRPr="00E42B96">
        <w:rPr>
          <w:sz w:val="26"/>
          <w:szCs w:val="26"/>
          <w:lang w:val="es-ES" w:eastAsia="es-ES"/>
        </w:rPr>
        <w:t>,</w:t>
      </w:r>
      <w:r>
        <w:rPr>
          <w:sz w:val="26"/>
          <w:szCs w:val="26"/>
          <w:lang w:val="es-ES" w:eastAsia="es-ES"/>
        </w:rPr>
        <w:t xml:space="preserve"> </w:t>
      </w:r>
      <w:r w:rsidR="00300DFC" w:rsidRPr="00E42B96">
        <w:rPr>
          <w:sz w:val="26"/>
          <w:szCs w:val="26"/>
          <w:lang w:val="es-ES" w:eastAsia="es-ES"/>
        </w:rPr>
        <w:t>falleció el 15 de ma</w:t>
      </w:r>
      <w:r w:rsidR="00300DFC" w:rsidRPr="00E42B96">
        <w:rPr>
          <w:sz w:val="26"/>
          <w:szCs w:val="26"/>
          <w:lang w:val="es-ES" w:eastAsia="es-ES"/>
        </w:rPr>
        <w:t>rzo de 2009.</w:t>
      </w:r>
    </w:p>
    <w:p w:rsidR="00000000" w:rsidRPr="00E42B96" w:rsidRDefault="00E42B96" w:rsidP="00E42B96">
      <w:pPr>
        <w:numPr>
          <w:ilvl w:val="0"/>
          <w:numId w:val="1"/>
        </w:numPr>
        <w:tabs>
          <w:tab w:val="clear" w:pos="432"/>
        </w:tabs>
        <w:kinsoku w:val="0"/>
        <w:overflowPunct w:val="0"/>
        <w:autoSpaceDE/>
        <w:autoSpaceDN/>
        <w:adjustRightInd/>
        <w:spacing w:before="180" w:line="330" w:lineRule="exact"/>
        <w:ind w:left="1134" w:right="216" w:hanging="283"/>
        <w:jc w:val="both"/>
        <w:textAlignment w:val="baseline"/>
        <w:rPr>
          <w:sz w:val="26"/>
          <w:szCs w:val="26"/>
          <w:lang w:val="es-ES" w:eastAsia="es-ES"/>
        </w:rPr>
      </w:pPr>
      <w:r>
        <w:rPr>
          <w:sz w:val="26"/>
          <w:szCs w:val="26"/>
          <w:lang w:val="es-ES" w:eastAsia="es-ES"/>
        </w:rPr>
        <w:t>Por artículo 6.8.</w:t>
      </w:r>
      <w:r w:rsidR="00300DFC" w:rsidRPr="00E42B96">
        <w:rPr>
          <w:sz w:val="26"/>
          <w:szCs w:val="26"/>
          <w:lang w:val="es-ES" w:eastAsia="es-ES"/>
        </w:rPr>
        <w:t>5 de s</w:t>
      </w:r>
      <w:r>
        <w:rPr>
          <w:sz w:val="26"/>
          <w:szCs w:val="26"/>
          <w:lang w:val="es-ES" w:eastAsia="es-ES"/>
        </w:rPr>
        <w:t>esión ordinaria 49-2010, del 21 de octubre de 2010</w:t>
      </w:r>
      <w:r w:rsidR="00300DFC" w:rsidRPr="00E42B96">
        <w:rPr>
          <w:sz w:val="26"/>
          <w:szCs w:val="26"/>
          <w:lang w:val="es-ES" w:eastAsia="es-ES"/>
        </w:rPr>
        <w:t xml:space="preserve"> la </w:t>
      </w:r>
      <w:r>
        <w:rPr>
          <w:sz w:val="26"/>
          <w:szCs w:val="26"/>
          <w:lang w:val="es-ES" w:eastAsia="es-ES"/>
        </w:rPr>
        <w:t>Junta Directiva de este Consejo,</w:t>
      </w:r>
      <w:r w:rsidR="00300DFC" w:rsidRPr="00E42B96">
        <w:rPr>
          <w:sz w:val="26"/>
          <w:szCs w:val="26"/>
          <w:lang w:val="es-ES" w:eastAsia="es-ES"/>
        </w:rPr>
        <w:t xml:space="preserve"> autori</w:t>
      </w:r>
      <w:r>
        <w:rPr>
          <w:sz w:val="26"/>
          <w:szCs w:val="26"/>
          <w:lang w:val="es-ES" w:eastAsia="es-ES"/>
        </w:rPr>
        <w:t>zó el traspaso mortis causa del derecho sobre la indicada placa, a e</w:t>
      </w:r>
      <w:r w:rsidR="00300DFC" w:rsidRPr="00E42B96">
        <w:rPr>
          <w:sz w:val="26"/>
          <w:szCs w:val="26"/>
          <w:lang w:val="es-ES" w:eastAsia="es-ES"/>
        </w:rPr>
        <w:t>sposa, la señora M</w:t>
      </w:r>
      <w:r>
        <w:rPr>
          <w:sz w:val="26"/>
          <w:szCs w:val="26"/>
          <w:lang w:val="es-ES" w:eastAsia="es-ES"/>
        </w:rPr>
        <w:t>.E.S.B.</w:t>
      </w:r>
      <w:r w:rsidR="00300DFC" w:rsidRPr="00E42B96">
        <w:rPr>
          <w:sz w:val="26"/>
          <w:szCs w:val="26"/>
          <w:lang w:val="es-ES" w:eastAsia="es-ES"/>
        </w:rPr>
        <w:t>, cédula</w:t>
      </w:r>
      <w:r>
        <w:rPr>
          <w:sz w:val="26"/>
          <w:szCs w:val="26"/>
          <w:lang w:val="es-ES" w:eastAsia="es-ES"/>
        </w:rPr>
        <w:t xml:space="preserve"> </w:t>
      </w:r>
      <w:r w:rsidR="00300DFC" w:rsidRPr="00E42B96">
        <w:rPr>
          <w:sz w:val="26"/>
          <w:szCs w:val="26"/>
          <w:lang w:val="es-ES" w:eastAsia="es-ES"/>
        </w:rPr>
        <w:t xml:space="preserve">de </w:t>
      </w:r>
      <w:r w:rsidR="00300DFC" w:rsidRPr="00E42B96">
        <w:rPr>
          <w:sz w:val="26"/>
          <w:szCs w:val="26"/>
          <w:lang w:val="es-ES" w:eastAsia="es-ES"/>
        </w:rPr>
        <w:t xml:space="preserve">identidad </w:t>
      </w:r>
      <w:r>
        <w:rPr>
          <w:sz w:val="26"/>
          <w:szCs w:val="26"/>
          <w:lang w:val="es-ES" w:eastAsia="es-ES"/>
        </w:rPr>
        <w:t xml:space="preserve">…, quien también fallece en </w:t>
      </w:r>
      <w:r w:rsidR="00300DFC" w:rsidRPr="00E42B96">
        <w:rPr>
          <w:sz w:val="26"/>
          <w:szCs w:val="26"/>
          <w:lang w:val="es-ES" w:eastAsia="es-ES"/>
        </w:rPr>
        <w:t>fecha 23 de junio de 2014, según certificación del Registro Civil N</w:t>
      </w:r>
      <w:r>
        <w:rPr>
          <w:sz w:val="26"/>
          <w:szCs w:val="26"/>
          <w:lang w:val="es-ES" w:eastAsia="es-ES"/>
        </w:rPr>
        <w:t>o.</w:t>
      </w:r>
      <w:r w:rsidR="00300DFC" w:rsidRPr="00E42B96">
        <w:rPr>
          <w:sz w:val="26"/>
          <w:szCs w:val="26"/>
          <w:lang w:val="es-ES" w:eastAsia="es-ES"/>
        </w:rPr>
        <w:t xml:space="preserve"> 36799992</w:t>
      </w:r>
      <w:r w:rsidR="00300DFC" w:rsidRPr="00E42B96">
        <w:rPr>
          <w:sz w:val="26"/>
          <w:szCs w:val="26"/>
          <w:lang w:val="es-ES" w:eastAsia="es-ES"/>
        </w:rPr>
        <w:t>1</w:t>
      </w:r>
    </w:p>
    <w:p w:rsidR="00000000" w:rsidRDefault="00300DFC">
      <w:pPr>
        <w:widowControl/>
        <w:rPr>
          <w:sz w:val="24"/>
          <w:szCs w:val="24"/>
        </w:rPr>
        <w:sectPr w:rsidR="00000000">
          <w:pgSz w:w="12322" w:h="15763"/>
          <w:pgMar w:top="1300" w:right="1742" w:bottom="1236" w:left="1680" w:header="720" w:footer="720" w:gutter="0"/>
          <w:cols w:space="720"/>
          <w:noEndnote/>
        </w:sectPr>
      </w:pPr>
    </w:p>
    <w:p w:rsidR="00000000" w:rsidRDefault="00300DFC">
      <w:pPr>
        <w:numPr>
          <w:ilvl w:val="0"/>
          <w:numId w:val="1"/>
        </w:numPr>
        <w:kinsoku w:val="0"/>
        <w:overflowPunct w:val="0"/>
        <w:autoSpaceDE/>
        <w:autoSpaceDN/>
        <w:adjustRightInd/>
        <w:spacing w:line="268" w:lineRule="exact"/>
        <w:ind w:right="72"/>
        <w:jc w:val="both"/>
        <w:textAlignment w:val="baseline"/>
        <w:rPr>
          <w:rFonts w:ascii="Arial" w:hAnsi="Arial" w:cs="Arial"/>
          <w:sz w:val="23"/>
          <w:szCs w:val="23"/>
          <w:lang w:val="es-ES" w:eastAsia="es-ES"/>
        </w:rPr>
      </w:pPr>
      <w:r>
        <w:rPr>
          <w:rFonts w:ascii="Arial" w:hAnsi="Arial" w:cs="Arial"/>
          <w:sz w:val="23"/>
          <w:szCs w:val="23"/>
          <w:lang w:val="es-ES" w:eastAsia="es-ES"/>
        </w:rPr>
        <w:lastRenderedPageBreak/>
        <w:t xml:space="preserve">El 18 de mayo de 2015, según expediente 304965, la señora </w:t>
      </w:r>
      <w:r w:rsidRPr="00330741">
        <w:rPr>
          <w:rFonts w:ascii="Arial" w:hAnsi="Arial" w:cs="Arial"/>
          <w:b/>
          <w:sz w:val="23"/>
          <w:szCs w:val="23"/>
          <w:lang w:val="es-ES" w:eastAsia="es-ES"/>
        </w:rPr>
        <w:t>G</w:t>
      </w:r>
      <w:r w:rsidR="00330741">
        <w:rPr>
          <w:rFonts w:ascii="Arial" w:hAnsi="Arial" w:cs="Arial"/>
          <w:b/>
          <w:sz w:val="23"/>
          <w:szCs w:val="23"/>
          <w:lang w:val="es-ES" w:eastAsia="es-ES"/>
        </w:rPr>
        <w:t>.E.E.S.</w:t>
      </w:r>
      <w:r>
        <w:rPr>
          <w:rFonts w:ascii="Arial" w:hAnsi="Arial" w:cs="Arial"/>
          <w:sz w:val="23"/>
          <w:szCs w:val="23"/>
          <w:lang w:val="es-ES" w:eastAsia="es-ES"/>
        </w:rPr>
        <w:t xml:space="preserve">, cédula de identidad 7-0123-0997, hija de los causantes indicados, presentó solicitud de traspaso mortis causa, donde figuran como herederos de </w:t>
      </w:r>
      <w:r w:rsidRPr="00330741">
        <w:rPr>
          <w:rFonts w:ascii="Arial" w:hAnsi="Arial" w:cs="Arial"/>
          <w:b/>
          <w:sz w:val="23"/>
          <w:szCs w:val="23"/>
          <w:lang w:val="es-ES" w:eastAsia="es-ES"/>
        </w:rPr>
        <w:t>M</w:t>
      </w:r>
      <w:r w:rsidR="00330741">
        <w:rPr>
          <w:rFonts w:ascii="Arial" w:hAnsi="Arial" w:cs="Arial"/>
          <w:b/>
          <w:sz w:val="23"/>
          <w:szCs w:val="23"/>
          <w:lang w:val="es-ES" w:eastAsia="es-ES"/>
        </w:rPr>
        <w:t>.E.S.B.</w:t>
      </w:r>
      <w:r>
        <w:rPr>
          <w:rFonts w:ascii="Arial" w:hAnsi="Arial" w:cs="Arial"/>
          <w:sz w:val="23"/>
          <w:szCs w:val="23"/>
          <w:lang w:val="es-ES" w:eastAsia="es-ES"/>
        </w:rPr>
        <w:t xml:space="preserve">, las siguientes personas: </w:t>
      </w:r>
      <w:r w:rsidRPr="00330741">
        <w:rPr>
          <w:rFonts w:ascii="Arial" w:hAnsi="Arial" w:cs="Arial"/>
          <w:b/>
          <w:sz w:val="23"/>
          <w:szCs w:val="23"/>
          <w:lang w:val="es-ES" w:eastAsia="es-ES"/>
        </w:rPr>
        <w:t>como beneficiaria titular J</w:t>
      </w:r>
      <w:r w:rsidR="00330741">
        <w:rPr>
          <w:rFonts w:ascii="Arial" w:hAnsi="Arial" w:cs="Arial"/>
          <w:b/>
          <w:sz w:val="23"/>
          <w:szCs w:val="23"/>
          <w:lang w:val="es-ES" w:eastAsia="es-ES"/>
        </w:rPr>
        <w:t>.D.C.M.G.</w:t>
      </w:r>
      <w:r w:rsidRPr="00330741">
        <w:rPr>
          <w:rFonts w:ascii="Arial" w:hAnsi="Arial" w:cs="Arial"/>
          <w:b/>
          <w:sz w:val="23"/>
          <w:szCs w:val="23"/>
          <w:lang w:val="es-ES" w:eastAsia="es-ES"/>
        </w:rPr>
        <w:t xml:space="preserve"> y suplente G</w:t>
      </w:r>
      <w:r w:rsidR="00330741">
        <w:rPr>
          <w:rFonts w:ascii="Arial" w:hAnsi="Arial" w:cs="Arial"/>
          <w:b/>
          <w:sz w:val="23"/>
          <w:szCs w:val="23"/>
          <w:lang w:val="es-ES" w:eastAsia="es-ES"/>
        </w:rPr>
        <w:t>.E.E.S.</w:t>
      </w:r>
      <w:r>
        <w:rPr>
          <w:rFonts w:ascii="Arial" w:hAnsi="Arial" w:cs="Arial"/>
          <w:sz w:val="23"/>
          <w:szCs w:val="23"/>
          <w:lang w:val="es-ES" w:eastAsia="es-ES"/>
        </w:rPr>
        <w:t xml:space="preserve"> A la vez, y con base en el proceso sucesorio judicial, tramitado ante el Juzgado Civil del I Circuito Judicial de la Zona </w:t>
      </w:r>
      <w:r>
        <w:rPr>
          <w:rFonts w:ascii="Arial" w:hAnsi="Arial" w:cs="Arial"/>
          <w:sz w:val="23"/>
          <w:szCs w:val="23"/>
          <w:lang w:val="es-ES" w:eastAsia="es-ES"/>
        </w:rPr>
        <w:t xml:space="preserve">Atlántica, expediente No. 14-000135-0678-CI-3, se acreditó la cesión de derechos hereditarios a favor de la señora </w:t>
      </w:r>
      <w:r w:rsidRPr="00330741">
        <w:rPr>
          <w:rFonts w:ascii="Arial" w:hAnsi="Arial" w:cs="Arial"/>
          <w:b/>
          <w:sz w:val="23"/>
          <w:szCs w:val="23"/>
          <w:lang w:val="es-ES" w:eastAsia="es-ES"/>
        </w:rPr>
        <w:t>J</w:t>
      </w:r>
      <w:r w:rsidR="00330741">
        <w:rPr>
          <w:rFonts w:ascii="Arial" w:hAnsi="Arial" w:cs="Arial"/>
          <w:b/>
          <w:sz w:val="23"/>
          <w:szCs w:val="23"/>
          <w:lang w:val="es-ES" w:eastAsia="es-ES"/>
        </w:rPr>
        <w:t>.D.C.M.G.</w:t>
      </w:r>
      <w:r>
        <w:rPr>
          <w:rFonts w:ascii="Arial" w:hAnsi="Arial" w:cs="Arial"/>
          <w:sz w:val="23"/>
          <w:szCs w:val="23"/>
          <w:lang w:val="es-ES" w:eastAsia="es-ES"/>
        </w:rPr>
        <w:t xml:space="preserve">, cédula de identidad </w:t>
      </w:r>
      <w:r w:rsidR="00330741">
        <w:rPr>
          <w:rFonts w:ascii="Arial" w:hAnsi="Arial" w:cs="Arial"/>
          <w:sz w:val="23"/>
          <w:szCs w:val="23"/>
          <w:lang w:val="es-ES" w:eastAsia="es-ES"/>
        </w:rPr>
        <w:t>..</w:t>
      </w:r>
      <w:r>
        <w:rPr>
          <w:rFonts w:ascii="Arial" w:hAnsi="Arial" w:cs="Arial"/>
          <w:sz w:val="23"/>
          <w:szCs w:val="23"/>
          <w:lang w:val="es-ES" w:eastAsia="es-ES"/>
        </w:rPr>
        <w:t>.</w:t>
      </w:r>
    </w:p>
    <w:p w:rsidR="00000000" w:rsidRDefault="00300DFC">
      <w:pPr>
        <w:numPr>
          <w:ilvl w:val="0"/>
          <w:numId w:val="1"/>
        </w:numPr>
        <w:kinsoku w:val="0"/>
        <w:overflowPunct w:val="0"/>
        <w:autoSpaceDE/>
        <w:autoSpaceDN/>
        <w:adjustRightInd/>
        <w:spacing w:before="121" w:line="253" w:lineRule="exact"/>
        <w:ind w:right="72"/>
        <w:jc w:val="both"/>
        <w:textAlignment w:val="baseline"/>
        <w:rPr>
          <w:rFonts w:ascii="Arial" w:hAnsi="Arial" w:cs="Arial"/>
          <w:sz w:val="23"/>
          <w:szCs w:val="23"/>
          <w:lang w:val="es-ES" w:eastAsia="es-ES"/>
        </w:rPr>
      </w:pPr>
      <w:r>
        <w:rPr>
          <w:rFonts w:ascii="Arial" w:hAnsi="Arial" w:cs="Arial"/>
          <w:sz w:val="23"/>
          <w:szCs w:val="23"/>
          <w:lang w:val="es-ES" w:eastAsia="es-ES"/>
        </w:rPr>
        <w:t>El 19 de junio de 2015, según oficio DAJ-2015002073, se realiza una p</w:t>
      </w:r>
      <w:r>
        <w:rPr>
          <w:rFonts w:ascii="Arial" w:hAnsi="Arial" w:cs="Arial"/>
          <w:sz w:val="23"/>
          <w:szCs w:val="23"/>
          <w:lang w:val="es-ES" w:eastAsia="es-ES"/>
        </w:rPr>
        <w:t xml:space="preserve">rimera prevención a la señora </w:t>
      </w:r>
      <w:r w:rsidRPr="00330741">
        <w:rPr>
          <w:rFonts w:ascii="Arial" w:hAnsi="Arial" w:cs="Arial"/>
          <w:b/>
          <w:sz w:val="23"/>
          <w:szCs w:val="23"/>
          <w:lang w:val="es-ES" w:eastAsia="es-ES"/>
        </w:rPr>
        <w:t>G</w:t>
      </w:r>
      <w:r w:rsidR="00330741">
        <w:rPr>
          <w:rFonts w:ascii="Arial" w:hAnsi="Arial" w:cs="Arial"/>
          <w:b/>
          <w:sz w:val="23"/>
          <w:szCs w:val="23"/>
          <w:lang w:val="es-ES" w:eastAsia="es-ES"/>
        </w:rPr>
        <w:t xml:space="preserve">.E.E.S., </w:t>
      </w:r>
      <w:r>
        <w:rPr>
          <w:rFonts w:ascii="Arial" w:hAnsi="Arial" w:cs="Arial"/>
          <w:sz w:val="23"/>
          <w:szCs w:val="23"/>
          <w:lang w:val="es-ES" w:eastAsia="es-ES"/>
        </w:rPr>
        <w:t>para que presentara la designación de beneficiarios de esta placa TL-</w:t>
      </w:r>
      <w:r w:rsidR="00330741">
        <w:rPr>
          <w:rFonts w:ascii="Arial" w:hAnsi="Arial" w:cs="Arial"/>
          <w:sz w:val="23"/>
          <w:szCs w:val="23"/>
          <w:lang w:val="es-ES" w:eastAsia="es-ES"/>
        </w:rPr>
        <w:t>XXX</w:t>
      </w:r>
      <w:r>
        <w:rPr>
          <w:rFonts w:ascii="Arial" w:hAnsi="Arial" w:cs="Arial"/>
          <w:sz w:val="23"/>
          <w:szCs w:val="23"/>
          <w:lang w:val="es-ES" w:eastAsia="es-ES"/>
        </w:rPr>
        <w:t xml:space="preserve">, ya que en el expediente administrativo de la misma no constaba ese documento. La gestionante </w:t>
      </w:r>
      <w:r w:rsidRPr="00330741">
        <w:rPr>
          <w:rFonts w:ascii="Arial" w:hAnsi="Arial" w:cs="Arial"/>
          <w:b/>
          <w:sz w:val="23"/>
          <w:szCs w:val="23"/>
          <w:lang w:val="es-ES" w:eastAsia="es-ES"/>
        </w:rPr>
        <w:t>E</w:t>
      </w:r>
      <w:r w:rsidR="00330741">
        <w:rPr>
          <w:rFonts w:ascii="Arial" w:hAnsi="Arial" w:cs="Arial"/>
          <w:b/>
          <w:sz w:val="23"/>
          <w:szCs w:val="23"/>
          <w:lang w:val="es-ES" w:eastAsia="es-ES"/>
        </w:rPr>
        <w:t>.S.</w:t>
      </w:r>
      <w:r>
        <w:rPr>
          <w:rFonts w:ascii="Arial" w:hAnsi="Arial" w:cs="Arial"/>
          <w:sz w:val="23"/>
          <w:szCs w:val="23"/>
          <w:lang w:val="es-ES" w:eastAsia="es-ES"/>
        </w:rPr>
        <w:t>, responde y so</w:t>
      </w:r>
      <w:r>
        <w:rPr>
          <w:rFonts w:ascii="Arial" w:hAnsi="Arial" w:cs="Arial"/>
          <w:sz w:val="23"/>
          <w:szCs w:val="23"/>
          <w:lang w:val="es-ES" w:eastAsia="es-ES"/>
        </w:rPr>
        <w:t xml:space="preserve">licita prórroga del plazo para ubicar el documento de designación de beneficiarios aduciendo que le fueron sustraídos. Esta prevención se reiteró el 10 de julio de 2015, según oficio DAJ-2015002311, no obstante, la respuesta de la interesada fue la misma. </w:t>
      </w:r>
      <w:r>
        <w:rPr>
          <w:rFonts w:ascii="Arial" w:hAnsi="Arial" w:cs="Arial"/>
          <w:sz w:val="23"/>
          <w:szCs w:val="23"/>
          <w:lang w:val="es-ES" w:eastAsia="es-ES"/>
        </w:rPr>
        <w:t xml:space="preserve">A pesar de estas dos prevenciones no se logró que la señora </w:t>
      </w:r>
      <w:r w:rsidRPr="00330741">
        <w:rPr>
          <w:rFonts w:ascii="Arial" w:hAnsi="Arial" w:cs="Arial"/>
          <w:b/>
          <w:sz w:val="23"/>
          <w:szCs w:val="23"/>
          <w:lang w:val="es-ES" w:eastAsia="es-ES"/>
        </w:rPr>
        <w:t>E</w:t>
      </w:r>
      <w:r w:rsidR="00330741">
        <w:rPr>
          <w:rFonts w:ascii="Arial" w:hAnsi="Arial" w:cs="Arial"/>
          <w:b/>
          <w:sz w:val="23"/>
          <w:szCs w:val="23"/>
          <w:lang w:val="es-ES" w:eastAsia="es-ES"/>
        </w:rPr>
        <w:t>.S.</w:t>
      </w:r>
      <w:r>
        <w:rPr>
          <w:rFonts w:ascii="Arial" w:hAnsi="Arial" w:cs="Arial"/>
          <w:sz w:val="23"/>
          <w:szCs w:val="23"/>
          <w:lang w:val="es-ES" w:eastAsia="es-ES"/>
        </w:rPr>
        <w:t>, prese</w:t>
      </w:r>
      <w:r w:rsidR="00330741">
        <w:rPr>
          <w:rFonts w:ascii="Arial" w:hAnsi="Arial" w:cs="Arial"/>
          <w:sz w:val="23"/>
          <w:szCs w:val="23"/>
          <w:lang w:val="es-ES" w:eastAsia="es-ES"/>
        </w:rPr>
        <w:t>ntará la designación de benefici</w:t>
      </w:r>
      <w:r>
        <w:rPr>
          <w:rFonts w:ascii="Arial" w:hAnsi="Arial" w:cs="Arial"/>
          <w:sz w:val="23"/>
          <w:szCs w:val="23"/>
          <w:lang w:val="es-ES" w:eastAsia="es-ES"/>
        </w:rPr>
        <w:t>aros solicitada.</w:t>
      </w:r>
    </w:p>
    <w:p w:rsidR="00000000" w:rsidRDefault="00300DFC">
      <w:pPr>
        <w:numPr>
          <w:ilvl w:val="0"/>
          <w:numId w:val="1"/>
        </w:numPr>
        <w:kinsoku w:val="0"/>
        <w:overflowPunct w:val="0"/>
        <w:autoSpaceDE/>
        <w:autoSpaceDN/>
        <w:adjustRightInd/>
        <w:spacing w:before="330" w:line="263" w:lineRule="exact"/>
        <w:ind w:right="72"/>
        <w:jc w:val="both"/>
        <w:textAlignment w:val="baseline"/>
        <w:rPr>
          <w:rFonts w:ascii="Arial" w:hAnsi="Arial" w:cs="Arial"/>
          <w:sz w:val="23"/>
          <w:szCs w:val="23"/>
          <w:lang w:val="es-ES" w:eastAsia="es-ES"/>
        </w:rPr>
      </w:pPr>
      <w:r>
        <w:rPr>
          <w:rFonts w:ascii="Arial" w:hAnsi="Arial" w:cs="Arial"/>
          <w:sz w:val="23"/>
          <w:szCs w:val="23"/>
          <w:lang w:val="es-ES" w:eastAsia="es-ES"/>
        </w:rPr>
        <w:t>El 16 de setiembre de 2015, en vista de no existir designación de beneficiarios, se resuelve la situación de esta placa según a</w:t>
      </w:r>
      <w:r>
        <w:rPr>
          <w:rFonts w:ascii="Arial" w:hAnsi="Arial" w:cs="Arial"/>
          <w:sz w:val="23"/>
          <w:szCs w:val="23"/>
          <w:lang w:val="es-ES" w:eastAsia="es-ES"/>
        </w:rPr>
        <w:t>cuerdo de Junta Directiva en su artículo 7.7 de la sesión ordinaria 55-2015, del 23 de setiembre de 2015, y se cancela la concesión del taxi placa TL-</w:t>
      </w:r>
      <w:r w:rsidR="00330741">
        <w:rPr>
          <w:rFonts w:ascii="Arial" w:hAnsi="Arial" w:cs="Arial"/>
          <w:sz w:val="23"/>
          <w:szCs w:val="23"/>
          <w:lang w:val="es-ES" w:eastAsia="es-ES"/>
        </w:rPr>
        <w:t>XXX</w:t>
      </w:r>
      <w:r>
        <w:rPr>
          <w:rFonts w:ascii="Arial" w:hAnsi="Arial" w:cs="Arial"/>
          <w:sz w:val="23"/>
          <w:szCs w:val="23"/>
          <w:lang w:val="es-ES" w:eastAsia="es-ES"/>
        </w:rPr>
        <w:t>, por muerte de la concesionaria sin haber designación de beneficiarios ante este Consejo de Transporte</w:t>
      </w:r>
      <w:r>
        <w:rPr>
          <w:rFonts w:ascii="Arial" w:hAnsi="Arial" w:cs="Arial"/>
          <w:sz w:val="23"/>
          <w:szCs w:val="23"/>
          <w:lang w:val="es-ES" w:eastAsia="es-ES"/>
        </w:rPr>
        <w:t xml:space="preserve"> Público.</w:t>
      </w:r>
    </w:p>
    <w:p w:rsidR="00000000" w:rsidRDefault="00300DFC">
      <w:pPr>
        <w:numPr>
          <w:ilvl w:val="0"/>
          <w:numId w:val="1"/>
        </w:numPr>
        <w:kinsoku w:val="0"/>
        <w:overflowPunct w:val="0"/>
        <w:autoSpaceDE/>
        <w:autoSpaceDN/>
        <w:adjustRightInd/>
        <w:spacing w:before="254" w:line="263" w:lineRule="exact"/>
        <w:ind w:right="72"/>
        <w:jc w:val="both"/>
        <w:textAlignment w:val="baseline"/>
        <w:rPr>
          <w:rFonts w:ascii="Arial" w:hAnsi="Arial" w:cs="Arial"/>
          <w:spacing w:val="-2"/>
          <w:sz w:val="23"/>
          <w:szCs w:val="23"/>
          <w:lang w:val="es-ES" w:eastAsia="es-ES"/>
        </w:rPr>
      </w:pPr>
      <w:r>
        <w:rPr>
          <w:rFonts w:ascii="Arial" w:hAnsi="Arial" w:cs="Arial"/>
          <w:spacing w:val="-2"/>
          <w:sz w:val="23"/>
          <w:szCs w:val="23"/>
          <w:lang w:val="es-ES" w:eastAsia="es-ES"/>
        </w:rPr>
        <w:t xml:space="preserve">El día 16 de octubre de 2015, expediente 314600, la señora </w:t>
      </w:r>
      <w:r w:rsidRPr="00330741">
        <w:rPr>
          <w:rFonts w:ascii="Arial" w:hAnsi="Arial" w:cs="Arial"/>
          <w:b/>
          <w:spacing w:val="-2"/>
          <w:sz w:val="23"/>
          <w:szCs w:val="23"/>
          <w:lang w:val="es-ES" w:eastAsia="es-ES"/>
        </w:rPr>
        <w:t>E</w:t>
      </w:r>
      <w:r w:rsidR="00330741">
        <w:rPr>
          <w:rFonts w:ascii="Arial" w:hAnsi="Arial" w:cs="Arial"/>
          <w:b/>
          <w:spacing w:val="-2"/>
          <w:sz w:val="23"/>
          <w:szCs w:val="23"/>
          <w:lang w:val="es-ES" w:eastAsia="es-ES"/>
        </w:rPr>
        <w:t>.S.</w:t>
      </w:r>
      <w:r>
        <w:rPr>
          <w:rFonts w:ascii="Arial" w:hAnsi="Arial" w:cs="Arial"/>
          <w:spacing w:val="-2"/>
          <w:sz w:val="23"/>
          <w:szCs w:val="23"/>
          <w:lang w:val="es-ES" w:eastAsia="es-ES"/>
        </w:rPr>
        <w:t>, presentó Recurso de Revocatoria y Apelación, en contra del anterior acuerdo, indicando "Siendo que la resolución notificada DAJ-2015-003244, se encuentra viciada toda vez q</w:t>
      </w:r>
      <w:r>
        <w:rPr>
          <w:rFonts w:ascii="Arial" w:hAnsi="Arial" w:cs="Arial"/>
          <w:spacing w:val="-2"/>
          <w:sz w:val="23"/>
          <w:szCs w:val="23"/>
          <w:lang w:val="es-ES" w:eastAsia="es-ES"/>
        </w:rPr>
        <w:t>ue hace referencia a personas (...). Que se han cumplido con el procedimiento anterior al emitir recomendaciones a la Junta Directiva, en virtud (...) de la prevención señalada en oficio 201502311, Todo lo anterior hace evidente en que esta resolución DAJ-</w:t>
      </w:r>
      <w:r>
        <w:rPr>
          <w:rFonts w:ascii="Arial" w:hAnsi="Arial" w:cs="Arial"/>
          <w:spacing w:val="-2"/>
          <w:sz w:val="23"/>
          <w:szCs w:val="23"/>
          <w:lang w:val="es-ES" w:eastAsia="es-ES"/>
        </w:rPr>
        <w:t>2015-03244 es tomada prematuramente (...).</w:t>
      </w:r>
    </w:p>
    <w:p w:rsidR="00000000" w:rsidRDefault="00300DFC">
      <w:pPr>
        <w:kinsoku w:val="0"/>
        <w:overflowPunct w:val="0"/>
        <w:autoSpaceDE/>
        <w:autoSpaceDN/>
        <w:adjustRightInd/>
        <w:spacing w:before="252" w:line="257" w:lineRule="exact"/>
        <w:ind w:left="432" w:right="72" w:hanging="360"/>
        <w:jc w:val="both"/>
        <w:textAlignment w:val="baseline"/>
        <w:rPr>
          <w:rFonts w:ascii="Arial" w:hAnsi="Arial" w:cs="Arial"/>
          <w:sz w:val="23"/>
          <w:szCs w:val="23"/>
          <w:lang w:val="es-ES" w:eastAsia="es-ES"/>
        </w:rPr>
      </w:pPr>
      <w:r>
        <w:rPr>
          <w:rFonts w:ascii="Arial" w:hAnsi="Arial" w:cs="Arial"/>
          <w:sz w:val="23"/>
          <w:szCs w:val="23"/>
          <w:lang w:val="es-ES" w:eastAsia="es-ES"/>
        </w:rPr>
        <w:t>7: Por artículo 7.12.6 sesión ordinaria 63-2015 del 12 de noviembre de 2015, se rechazó la revocatoria presentada y se elevó la Apelación ante el Tribunal Administrativo de Transporte.</w:t>
      </w:r>
    </w:p>
    <w:p w:rsidR="00000000" w:rsidRDefault="00300DFC">
      <w:pPr>
        <w:kinsoku w:val="0"/>
        <w:overflowPunct w:val="0"/>
        <w:autoSpaceDE/>
        <w:autoSpaceDN/>
        <w:adjustRightInd/>
        <w:spacing w:before="241" w:line="263" w:lineRule="exact"/>
        <w:ind w:left="432" w:right="72" w:hanging="360"/>
        <w:jc w:val="both"/>
        <w:textAlignment w:val="baseline"/>
        <w:rPr>
          <w:rFonts w:ascii="Arial" w:hAnsi="Arial" w:cs="Arial"/>
          <w:spacing w:val="-3"/>
          <w:sz w:val="23"/>
          <w:szCs w:val="23"/>
          <w:lang w:val="es-ES" w:eastAsia="es-ES"/>
        </w:rPr>
      </w:pPr>
      <w:r>
        <w:rPr>
          <w:rFonts w:ascii="Arial" w:hAnsi="Arial" w:cs="Arial"/>
          <w:spacing w:val="-3"/>
          <w:sz w:val="23"/>
          <w:szCs w:val="23"/>
          <w:lang w:val="es-ES" w:eastAsia="es-ES"/>
        </w:rPr>
        <w:t xml:space="preserve">8. EL 01 de abril de 2016 y el 04 de mayo de 2016, bajo expedientes 327468 y 328930, la señora </w:t>
      </w:r>
      <w:r w:rsidRPr="00330741">
        <w:rPr>
          <w:rFonts w:ascii="Arial" w:hAnsi="Arial" w:cs="Arial"/>
          <w:b/>
          <w:spacing w:val="-3"/>
          <w:sz w:val="23"/>
          <w:szCs w:val="23"/>
          <w:lang w:val="es-ES" w:eastAsia="es-ES"/>
        </w:rPr>
        <w:t>E</w:t>
      </w:r>
      <w:r w:rsidR="00330741">
        <w:rPr>
          <w:rFonts w:ascii="Arial" w:hAnsi="Arial" w:cs="Arial"/>
          <w:b/>
          <w:spacing w:val="-3"/>
          <w:sz w:val="23"/>
          <w:szCs w:val="23"/>
          <w:lang w:val="es-ES" w:eastAsia="es-ES"/>
        </w:rPr>
        <w:t>.S.</w:t>
      </w:r>
      <w:r>
        <w:rPr>
          <w:rFonts w:ascii="Arial" w:hAnsi="Arial" w:cs="Arial"/>
          <w:spacing w:val="-3"/>
          <w:sz w:val="23"/>
          <w:szCs w:val="23"/>
          <w:lang w:val="es-ES" w:eastAsia="es-ES"/>
        </w:rPr>
        <w:t>, presentó ante Plataforma de Servicios, un escrito indicando que en cumplimiento de la prevención DAJ-201500207( realizada el 19 de junio de</w:t>
      </w:r>
      <w:r w:rsidR="00330741">
        <w:rPr>
          <w:rFonts w:ascii="Arial" w:hAnsi="Arial" w:cs="Arial"/>
          <w:spacing w:val="-3"/>
          <w:sz w:val="23"/>
          <w:szCs w:val="23"/>
          <w:lang w:val="es-ES" w:eastAsia="es-ES"/>
        </w:rPr>
        <w:t>l</w:t>
      </w:r>
      <w:r>
        <w:rPr>
          <w:rFonts w:ascii="Arial" w:hAnsi="Arial" w:cs="Arial"/>
          <w:spacing w:val="-3"/>
          <w:sz w:val="23"/>
          <w:szCs w:val="23"/>
          <w:lang w:val="es-ES" w:eastAsia="es-ES"/>
        </w:rPr>
        <w:t xml:space="preserve"> 2015)</w:t>
      </w:r>
      <w:r>
        <w:rPr>
          <w:rFonts w:ascii="Arial" w:hAnsi="Arial" w:cs="Arial"/>
          <w:spacing w:val="-3"/>
          <w:sz w:val="23"/>
          <w:szCs w:val="23"/>
          <w:lang w:val="es-ES" w:eastAsia="es-ES"/>
        </w:rPr>
        <w:t>, adjunta designación de beneficiarios y presenta un documento con sello de recibido en este Consejo, el 6 de agosto de 2013, sin que conste en el mismo el número de expediente de ingreso, como es lo usual, según</w:t>
      </w:r>
    </w:p>
    <w:p w:rsidR="00000000" w:rsidRDefault="00300DFC">
      <w:pPr>
        <w:widowControl/>
        <w:rPr>
          <w:sz w:val="24"/>
          <w:szCs w:val="24"/>
        </w:rPr>
        <w:sectPr w:rsidR="00000000">
          <w:pgSz w:w="12307" w:h="15725"/>
          <w:pgMar w:top="1500" w:right="1664" w:bottom="1073" w:left="1823" w:header="720" w:footer="720" w:gutter="0"/>
          <w:cols w:space="720"/>
          <w:noEndnote/>
        </w:sectPr>
      </w:pPr>
    </w:p>
    <w:p w:rsidR="00000000" w:rsidRDefault="00300DFC">
      <w:pPr>
        <w:kinsoku w:val="0"/>
        <w:overflowPunct w:val="0"/>
        <w:autoSpaceDE/>
        <w:autoSpaceDN/>
        <w:adjustRightInd/>
        <w:spacing w:before="9" w:line="261" w:lineRule="exact"/>
        <w:ind w:left="216" w:right="1080"/>
        <w:jc w:val="both"/>
        <w:textAlignment w:val="baseline"/>
        <w:rPr>
          <w:rFonts w:ascii="Arial" w:hAnsi="Arial" w:cs="Arial"/>
          <w:sz w:val="23"/>
          <w:szCs w:val="23"/>
          <w:lang w:val="es-ES" w:eastAsia="es-ES"/>
        </w:rPr>
      </w:pPr>
      <w:r>
        <w:rPr>
          <w:rFonts w:ascii="Arial" w:hAnsi="Arial" w:cs="Arial"/>
          <w:sz w:val="23"/>
          <w:szCs w:val="23"/>
          <w:lang w:val="es-ES" w:eastAsia="es-ES"/>
        </w:rPr>
        <w:lastRenderedPageBreak/>
        <w:t xml:space="preserve">el que la causante </w:t>
      </w:r>
      <w:r w:rsidRPr="00330741">
        <w:rPr>
          <w:rFonts w:ascii="Arial" w:hAnsi="Arial" w:cs="Arial"/>
          <w:b/>
          <w:sz w:val="23"/>
          <w:szCs w:val="23"/>
          <w:lang w:val="es-ES" w:eastAsia="es-ES"/>
        </w:rPr>
        <w:t>M</w:t>
      </w:r>
      <w:r w:rsidR="00330741">
        <w:rPr>
          <w:rFonts w:ascii="Arial" w:hAnsi="Arial" w:cs="Arial"/>
          <w:b/>
          <w:sz w:val="23"/>
          <w:szCs w:val="23"/>
          <w:lang w:val="es-ES" w:eastAsia="es-ES"/>
        </w:rPr>
        <w:t>.E.S.B.</w:t>
      </w:r>
      <w:r>
        <w:rPr>
          <w:rFonts w:ascii="Arial" w:hAnsi="Arial" w:cs="Arial"/>
          <w:sz w:val="23"/>
          <w:szCs w:val="23"/>
          <w:lang w:val="es-ES" w:eastAsia="es-ES"/>
        </w:rPr>
        <w:t xml:space="preserve"> habría nombrado como beneficiaria titular de la placa </w:t>
      </w:r>
      <w:r w:rsidRPr="00330741">
        <w:rPr>
          <w:rFonts w:ascii="Arial" w:hAnsi="Arial" w:cs="Arial"/>
          <w:b/>
          <w:sz w:val="23"/>
          <w:szCs w:val="23"/>
          <w:lang w:val="es-ES" w:eastAsia="es-ES"/>
        </w:rPr>
        <w:t>TL-</w:t>
      </w:r>
      <w:r w:rsidR="00330741">
        <w:rPr>
          <w:rFonts w:ascii="Arial" w:hAnsi="Arial" w:cs="Arial"/>
          <w:b/>
          <w:sz w:val="23"/>
          <w:szCs w:val="23"/>
          <w:lang w:val="es-ES" w:eastAsia="es-ES"/>
        </w:rPr>
        <w:t>XXX</w:t>
      </w:r>
      <w:r>
        <w:rPr>
          <w:rFonts w:ascii="Arial" w:hAnsi="Arial" w:cs="Arial"/>
          <w:sz w:val="23"/>
          <w:szCs w:val="23"/>
          <w:lang w:val="es-ES" w:eastAsia="es-ES"/>
        </w:rPr>
        <w:t xml:space="preserve">, a la señora </w:t>
      </w:r>
      <w:r w:rsidRPr="00330741">
        <w:rPr>
          <w:rFonts w:ascii="Arial" w:hAnsi="Arial" w:cs="Arial"/>
          <w:b/>
          <w:sz w:val="23"/>
          <w:szCs w:val="23"/>
          <w:lang w:val="es-ES" w:eastAsia="es-ES"/>
        </w:rPr>
        <w:t>J</w:t>
      </w:r>
      <w:r w:rsidR="00330741">
        <w:rPr>
          <w:rFonts w:ascii="Arial" w:hAnsi="Arial" w:cs="Arial"/>
          <w:b/>
          <w:sz w:val="23"/>
          <w:szCs w:val="23"/>
          <w:lang w:val="es-ES" w:eastAsia="es-ES"/>
        </w:rPr>
        <w:t>.D.C.M.G.</w:t>
      </w:r>
      <w:r>
        <w:rPr>
          <w:rFonts w:ascii="Arial" w:hAnsi="Arial" w:cs="Arial"/>
          <w:sz w:val="23"/>
          <w:szCs w:val="23"/>
          <w:lang w:val="es-ES" w:eastAsia="es-ES"/>
        </w:rPr>
        <w:t>, sea 10 meses después de realizada la prevención y rechazado el recurso de revocatoria.</w:t>
      </w:r>
    </w:p>
    <w:p w:rsidR="00000000" w:rsidRDefault="00300DFC">
      <w:pPr>
        <w:numPr>
          <w:ilvl w:val="0"/>
          <w:numId w:val="2"/>
        </w:numPr>
        <w:kinsoku w:val="0"/>
        <w:overflowPunct w:val="0"/>
        <w:autoSpaceDE/>
        <w:autoSpaceDN/>
        <w:adjustRightInd/>
        <w:spacing w:before="293" w:line="261" w:lineRule="exact"/>
        <w:ind w:right="1080"/>
        <w:jc w:val="both"/>
        <w:textAlignment w:val="baseline"/>
        <w:rPr>
          <w:rFonts w:ascii="Arial" w:hAnsi="Arial" w:cs="Arial"/>
          <w:i/>
          <w:iCs/>
          <w:sz w:val="23"/>
          <w:szCs w:val="23"/>
          <w:lang w:val="es-ES" w:eastAsia="es-ES"/>
        </w:rPr>
      </w:pPr>
      <w:r>
        <w:rPr>
          <w:rFonts w:ascii="Arial" w:hAnsi="Arial" w:cs="Arial"/>
          <w:sz w:val="23"/>
          <w:szCs w:val="23"/>
          <w:lang w:val="es-ES" w:eastAsia="es-ES"/>
        </w:rPr>
        <w:t xml:space="preserve">Por oficio DAJ-2016002837, </w:t>
      </w:r>
      <w:r>
        <w:rPr>
          <w:rFonts w:ascii="Arial" w:hAnsi="Arial" w:cs="Arial"/>
          <w:sz w:val="23"/>
          <w:szCs w:val="23"/>
          <w:lang w:val="es-ES" w:eastAsia="es-ES"/>
        </w:rPr>
        <w:t xml:space="preserve">del 03 de agosto del 2016, se le da respuesta directamente a la interesada, indicándole que el asunto se encuentra en vía de apelación ante el Tribunal Administrativo de Transporte en donde se resuelve el recurso de apelación presentado en contra del </w:t>
      </w:r>
      <w:r>
        <w:rPr>
          <w:rFonts w:ascii="Arial" w:hAnsi="Arial" w:cs="Arial"/>
          <w:i/>
          <w:iCs/>
          <w:sz w:val="23"/>
          <w:szCs w:val="23"/>
          <w:lang w:val="es-ES" w:eastAsia="es-ES"/>
        </w:rPr>
        <w:t>71 de la Sesión Ordinaria No.55.2016.</w:t>
      </w:r>
    </w:p>
    <w:p w:rsidR="00000000" w:rsidRDefault="00300DFC">
      <w:pPr>
        <w:numPr>
          <w:ilvl w:val="0"/>
          <w:numId w:val="3"/>
        </w:numPr>
        <w:kinsoku w:val="0"/>
        <w:overflowPunct w:val="0"/>
        <w:autoSpaceDE/>
        <w:autoSpaceDN/>
        <w:adjustRightInd/>
        <w:spacing w:before="271" w:line="261" w:lineRule="exact"/>
        <w:ind w:right="1080"/>
        <w:jc w:val="both"/>
        <w:textAlignment w:val="baseline"/>
        <w:rPr>
          <w:rFonts w:ascii="Arial" w:hAnsi="Arial" w:cs="Arial"/>
          <w:sz w:val="23"/>
          <w:szCs w:val="23"/>
          <w:lang w:val="es-ES" w:eastAsia="es-ES"/>
        </w:rPr>
      </w:pPr>
      <w:r>
        <w:rPr>
          <w:rFonts w:ascii="Arial" w:hAnsi="Arial" w:cs="Arial"/>
          <w:i/>
          <w:iCs/>
          <w:sz w:val="23"/>
          <w:szCs w:val="23"/>
          <w:lang w:val="es-ES" w:eastAsia="es-ES"/>
        </w:rPr>
        <w:t xml:space="preserve">En Resolución TAT-3060-2016 de las 10:15 horas del 29 de julio del 2016, el Tribunal Administrativo de Transporte resuelve las impugnaciones presentadas por la señora </w:t>
      </w:r>
      <w:r w:rsidRPr="00330741">
        <w:rPr>
          <w:rFonts w:ascii="Arial" w:hAnsi="Arial" w:cs="Arial"/>
          <w:b/>
          <w:sz w:val="23"/>
          <w:szCs w:val="23"/>
          <w:lang w:val="es-ES" w:eastAsia="es-ES"/>
        </w:rPr>
        <w:t>E</w:t>
      </w:r>
      <w:r w:rsidR="00330741">
        <w:rPr>
          <w:rFonts w:ascii="Arial" w:hAnsi="Arial" w:cs="Arial"/>
          <w:b/>
          <w:sz w:val="23"/>
          <w:szCs w:val="23"/>
          <w:lang w:val="es-ES" w:eastAsia="es-ES"/>
        </w:rPr>
        <w:t>.S.</w:t>
      </w:r>
      <w:r>
        <w:rPr>
          <w:rFonts w:ascii="Arial" w:hAnsi="Arial" w:cs="Arial"/>
          <w:sz w:val="23"/>
          <w:szCs w:val="23"/>
          <w:lang w:val="es-ES" w:eastAsia="es-ES"/>
        </w:rPr>
        <w:t>, en contra del artículo 7.12.6 s</w:t>
      </w:r>
      <w:r>
        <w:rPr>
          <w:rFonts w:ascii="Arial" w:hAnsi="Arial" w:cs="Arial"/>
          <w:sz w:val="23"/>
          <w:szCs w:val="23"/>
          <w:lang w:val="es-ES" w:eastAsia="es-ES"/>
        </w:rPr>
        <w:t>esión ordinaria 63</w:t>
      </w:r>
      <w:r>
        <w:rPr>
          <w:rFonts w:ascii="Arial" w:hAnsi="Arial" w:cs="Arial"/>
          <w:sz w:val="23"/>
          <w:szCs w:val="23"/>
          <w:lang w:val="es-ES" w:eastAsia="es-ES"/>
        </w:rPr>
        <w:softHyphen/>
        <w:t xml:space="preserve">2015 del 12 de noviembre de 2015 y resolvió: </w:t>
      </w:r>
      <w:r w:rsidRPr="00330741">
        <w:rPr>
          <w:b/>
          <w:i/>
          <w:iCs/>
          <w:sz w:val="26"/>
          <w:szCs w:val="26"/>
          <w:lang w:val="es-ES" w:eastAsia="es-ES"/>
        </w:rPr>
        <w:t xml:space="preserve">"Rechaza </w:t>
      </w:r>
      <w:r w:rsidR="00330741" w:rsidRPr="00330741">
        <w:rPr>
          <w:rFonts w:ascii="Arial" w:hAnsi="Arial" w:cs="Arial"/>
          <w:b/>
          <w:sz w:val="23"/>
          <w:szCs w:val="23"/>
          <w:lang w:val="es-ES" w:eastAsia="es-ES"/>
        </w:rPr>
        <w:t>e</w:t>
      </w:r>
      <w:r w:rsidRPr="00330741">
        <w:rPr>
          <w:rFonts w:ascii="Arial" w:hAnsi="Arial" w:cs="Arial"/>
          <w:b/>
          <w:sz w:val="23"/>
          <w:szCs w:val="23"/>
          <w:lang w:val="es-ES" w:eastAsia="es-ES"/>
        </w:rPr>
        <w:t>l Recurso de Apelación en Subsidio</w:t>
      </w:r>
      <w:r>
        <w:rPr>
          <w:rFonts w:ascii="Arial" w:hAnsi="Arial" w:cs="Arial"/>
          <w:sz w:val="23"/>
          <w:szCs w:val="23"/>
          <w:lang w:val="es-ES" w:eastAsia="es-ES"/>
        </w:rPr>
        <w:t xml:space="preserve">, presentado por la señora </w:t>
      </w:r>
      <w:r w:rsidRPr="00330741">
        <w:rPr>
          <w:rFonts w:ascii="Arial" w:hAnsi="Arial" w:cs="Arial"/>
          <w:b/>
          <w:sz w:val="23"/>
          <w:szCs w:val="23"/>
          <w:lang w:val="es-ES" w:eastAsia="es-ES"/>
        </w:rPr>
        <w:t>G</w:t>
      </w:r>
      <w:r w:rsidR="00330741">
        <w:rPr>
          <w:rFonts w:ascii="Arial" w:hAnsi="Arial" w:cs="Arial"/>
          <w:b/>
          <w:sz w:val="23"/>
          <w:szCs w:val="23"/>
          <w:lang w:val="es-ES" w:eastAsia="es-ES"/>
        </w:rPr>
        <w:t>.E.E.S.</w:t>
      </w:r>
      <w:r>
        <w:rPr>
          <w:rFonts w:ascii="Arial" w:hAnsi="Arial" w:cs="Arial"/>
          <w:sz w:val="23"/>
          <w:szCs w:val="23"/>
          <w:lang w:val="es-ES" w:eastAsia="es-ES"/>
        </w:rPr>
        <w:t>, albacea de la sucesión</w:t>
      </w:r>
    </w:p>
    <w:p w:rsidR="00000000" w:rsidRDefault="00300DFC">
      <w:pPr>
        <w:numPr>
          <w:ilvl w:val="0"/>
          <w:numId w:val="4"/>
        </w:numPr>
        <w:kinsoku w:val="0"/>
        <w:overflowPunct w:val="0"/>
        <w:autoSpaceDE/>
        <w:autoSpaceDN/>
        <w:adjustRightInd/>
        <w:spacing w:before="306" w:line="261" w:lineRule="exact"/>
        <w:ind w:right="1080"/>
        <w:jc w:val="both"/>
        <w:textAlignment w:val="baseline"/>
        <w:rPr>
          <w:rFonts w:ascii="Arial" w:hAnsi="Arial" w:cs="Arial"/>
          <w:i/>
          <w:iCs/>
          <w:spacing w:val="1"/>
          <w:sz w:val="23"/>
          <w:szCs w:val="23"/>
          <w:lang w:val="es-ES" w:eastAsia="es-ES"/>
        </w:rPr>
      </w:pPr>
      <w:r>
        <w:rPr>
          <w:rFonts w:ascii="Arial" w:hAnsi="Arial" w:cs="Arial"/>
          <w:spacing w:val="1"/>
          <w:sz w:val="23"/>
          <w:szCs w:val="23"/>
          <w:lang w:val="es-ES" w:eastAsia="es-ES"/>
        </w:rPr>
        <w:t xml:space="preserve">En el presente caso, si bien la interesada </w:t>
      </w:r>
      <w:r w:rsidRPr="00330741">
        <w:rPr>
          <w:rFonts w:ascii="Arial" w:hAnsi="Arial" w:cs="Arial"/>
          <w:b/>
          <w:spacing w:val="1"/>
          <w:sz w:val="23"/>
          <w:szCs w:val="23"/>
          <w:lang w:val="es-ES" w:eastAsia="es-ES"/>
        </w:rPr>
        <w:t>E</w:t>
      </w:r>
      <w:r w:rsidR="00330741">
        <w:rPr>
          <w:rFonts w:ascii="Arial" w:hAnsi="Arial" w:cs="Arial"/>
          <w:b/>
          <w:spacing w:val="1"/>
          <w:sz w:val="23"/>
          <w:szCs w:val="23"/>
          <w:lang w:val="es-ES" w:eastAsia="es-ES"/>
        </w:rPr>
        <w:t>.S.</w:t>
      </w:r>
      <w:r>
        <w:rPr>
          <w:rFonts w:ascii="Arial" w:hAnsi="Arial" w:cs="Arial"/>
          <w:spacing w:val="1"/>
          <w:sz w:val="23"/>
          <w:szCs w:val="23"/>
          <w:lang w:val="es-ES" w:eastAsia="es-ES"/>
        </w:rPr>
        <w:t>, trami</w:t>
      </w:r>
      <w:r>
        <w:rPr>
          <w:rFonts w:ascii="Arial" w:hAnsi="Arial" w:cs="Arial"/>
          <w:spacing w:val="1"/>
          <w:sz w:val="23"/>
          <w:szCs w:val="23"/>
          <w:lang w:val="es-ES" w:eastAsia="es-ES"/>
        </w:rPr>
        <w:t xml:space="preserve">tó un traspaso mortis causa, de la placa indicada, se le previno presentar la designación de beneficiarios como legalmente correspondía, en vista de que a la fecha del fallecimiento de la señora </w:t>
      </w:r>
      <w:r w:rsidRPr="00330741">
        <w:rPr>
          <w:rFonts w:ascii="Arial" w:hAnsi="Arial" w:cs="Arial"/>
          <w:b/>
          <w:spacing w:val="1"/>
          <w:sz w:val="23"/>
          <w:szCs w:val="23"/>
          <w:lang w:val="es-ES" w:eastAsia="es-ES"/>
        </w:rPr>
        <w:t>M</w:t>
      </w:r>
      <w:r w:rsidR="00330741">
        <w:rPr>
          <w:rFonts w:ascii="Arial" w:hAnsi="Arial" w:cs="Arial"/>
          <w:b/>
          <w:spacing w:val="1"/>
          <w:sz w:val="23"/>
          <w:szCs w:val="23"/>
          <w:lang w:val="es-ES" w:eastAsia="es-ES"/>
        </w:rPr>
        <w:t>.E.S.B.</w:t>
      </w:r>
      <w:r>
        <w:rPr>
          <w:rFonts w:ascii="Arial" w:hAnsi="Arial" w:cs="Arial"/>
          <w:spacing w:val="1"/>
          <w:sz w:val="23"/>
          <w:szCs w:val="23"/>
          <w:lang w:val="es-ES" w:eastAsia="es-ES"/>
        </w:rPr>
        <w:t xml:space="preserve">, acaecido </w:t>
      </w:r>
      <w:r w:rsidRPr="00330741">
        <w:rPr>
          <w:rFonts w:ascii="Arial" w:hAnsi="Arial" w:cs="Arial"/>
          <w:b/>
          <w:spacing w:val="1"/>
          <w:sz w:val="23"/>
          <w:szCs w:val="23"/>
          <w:u w:val="single"/>
          <w:lang w:val="es-ES" w:eastAsia="es-ES"/>
        </w:rPr>
        <w:t>el 23 de junio de 2014</w:t>
      </w:r>
      <w:r>
        <w:rPr>
          <w:rFonts w:ascii="Arial" w:hAnsi="Arial" w:cs="Arial"/>
          <w:spacing w:val="1"/>
          <w:sz w:val="23"/>
          <w:szCs w:val="23"/>
          <w:u w:val="single"/>
          <w:lang w:val="es-ES" w:eastAsia="es-ES"/>
        </w:rPr>
        <w:t>,</w:t>
      </w:r>
      <w:r>
        <w:rPr>
          <w:rFonts w:ascii="Arial" w:hAnsi="Arial" w:cs="Arial"/>
          <w:spacing w:val="1"/>
          <w:sz w:val="23"/>
          <w:szCs w:val="23"/>
          <w:u w:val="single"/>
          <w:lang w:val="es-ES" w:eastAsia="es-ES"/>
        </w:rPr>
        <w:t xml:space="preserve"> </w:t>
      </w:r>
      <w:r>
        <w:rPr>
          <w:rFonts w:ascii="Arial" w:hAnsi="Arial" w:cs="Arial"/>
          <w:spacing w:val="1"/>
          <w:sz w:val="23"/>
          <w:szCs w:val="23"/>
          <w:lang w:val="es-ES" w:eastAsia="es-ES"/>
        </w:rPr>
        <w:t xml:space="preserve"> ya había entrado en vigencia la reforma del artículo 42bis de la Ley No.7969 del 12 de febrero de 2012, que entró a regir el 28 de febrero de 2012, donde se estableció la obligación de designar beneficiarios, bajo la consecuencia en caso de omisión de qu</w:t>
      </w:r>
      <w:r>
        <w:rPr>
          <w:rFonts w:ascii="Arial" w:hAnsi="Arial" w:cs="Arial"/>
          <w:spacing w:val="1"/>
          <w:sz w:val="23"/>
          <w:szCs w:val="23"/>
          <w:lang w:val="es-ES" w:eastAsia="es-ES"/>
        </w:rPr>
        <w:t xml:space="preserve">edar </w:t>
      </w:r>
      <w:r>
        <w:rPr>
          <w:rFonts w:ascii="Arial" w:hAnsi="Arial" w:cs="Arial"/>
          <w:i/>
          <w:iCs/>
          <w:spacing w:val="1"/>
          <w:sz w:val="23"/>
          <w:szCs w:val="23"/>
          <w:lang w:val="es-ES" w:eastAsia="es-ES"/>
        </w:rPr>
        <w:t>automáticamente cancelada la concesión.</w:t>
      </w:r>
    </w:p>
    <w:p w:rsidR="00000000" w:rsidRDefault="00300DFC">
      <w:pPr>
        <w:kinsoku w:val="0"/>
        <w:overflowPunct w:val="0"/>
        <w:autoSpaceDE/>
        <w:autoSpaceDN/>
        <w:adjustRightInd/>
        <w:spacing w:before="453" w:line="348" w:lineRule="exact"/>
        <w:ind w:right="792"/>
        <w:jc w:val="both"/>
        <w:textAlignment w:val="baseline"/>
        <w:rPr>
          <w:sz w:val="26"/>
          <w:szCs w:val="26"/>
          <w:lang w:val="es-ES" w:eastAsia="es-ES"/>
        </w:rPr>
      </w:pPr>
      <w:r w:rsidRPr="00330741">
        <w:rPr>
          <w:b/>
          <w:sz w:val="26"/>
          <w:szCs w:val="26"/>
          <w:lang w:val="es-ES" w:eastAsia="es-ES"/>
        </w:rPr>
        <w:t>SEXTO.-</w:t>
      </w:r>
      <w:r>
        <w:rPr>
          <w:sz w:val="26"/>
          <w:szCs w:val="26"/>
          <w:lang w:val="es-ES" w:eastAsia="es-ES"/>
        </w:rPr>
        <w:t xml:space="preserve"> Conforme a lo referido y en observancia de los Términos y Prescripciones de Ley, procede a conocer este Tribunal.</w:t>
      </w:r>
    </w:p>
    <w:p w:rsidR="00000000" w:rsidRPr="00330741" w:rsidRDefault="00300DFC">
      <w:pPr>
        <w:kinsoku w:val="0"/>
        <w:overflowPunct w:val="0"/>
        <w:autoSpaceDE/>
        <w:autoSpaceDN/>
        <w:adjustRightInd/>
        <w:spacing w:before="732" w:line="272" w:lineRule="exact"/>
        <w:textAlignment w:val="baseline"/>
        <w:rPr>
          <w:b/>
          <w:i/>
          <w:iCs/>
          <w:spacing w:val="8"/>
          <w:sz w:val="26"/>
          <w:szCs w:val="26"/>
          <w:lang w:val="es-ES" w:eastAsia="es-ES"/>
        </w:rPr>
      </w:pPr>
      <w:r w:rsidRPr="00330741">
        <w:rPr>
          <w:b/>
          <w:i/>
          <w:iCs/>
          <w:spacing w:val="8"/>
          <w:sz w:val="26"/>
          <w:szCs w:val="26"/>
          <w:lang w:val="es-ES" w:eastAsia="es-ES"/>
        </w:rPr>
        <w:t>REDACTA EL JUEZ QUESADA AGUIRRE,</w:t>
      </w:r>
    </w:p>
    <w:p w:rsidR="00000000" w:rsidRPr="00330741" w:rsidRDefault="00300DFC">
      <w:pPr>
        <w:kinsoku w:val="0"/>
        <w:overflowPunct w:val="0"/>
        <w:autoSpaceDE/>
        <w:autoSpaceDN/>
        <w:adjustRightInd/>
        <w:spacing w:before="390" w:line="272" w:lineRule="exact"/>
        <w:jc w:val="center"/>
        <w:textAlignment w:val="baseline"/>
        <w:rPr>
          <w:b/>
          <w:i/>
          <w:iCs/>
          <w:sz w:val="26"/>
          <w:szCs w:val="26"/>
          <w:lang w:val="es-ES" w:eastAsia="es-ES"/>
        </w:rPr>
      </w:pPr>
      <w:r w:rsidRPr="00330741">
        <w:rPr>
          <w:b/>
          <w:i/>
          <w:iCs/>
          <w:sz w:val="26"/>
          <w:szCs w:val="26"/>
          <w:lang w:val="es-ES" w:eastAsia="es-ES"/>
        </w:rPr>
        <w:t>Considerando</w:t>
      </w:r>
    </w:p>
    <w:p w:rsidR="00000000" w:rsidRDefault="00300DFC">
      <w:pPr>
        <w:kinsoku w:val="0"/>
        <w:overflowPunct w:val="0"/>
        <w:autoSpaceDE/>
        <w:autoSpaceDN/>
        <w:adjustRightInd/>
        <w:spacing w:before="333" w:after="129" w:line="348" w:lineRule="exact"/>
        <w:ind w:right="792"/>
        <w:jc w:val="both"/>
        <w:textAlignment w:val="baseline"/>
        <w:rPr>
          <w:sz w:val="26"/>
          <w:szCs w:val="26"/>
          <w:lang w:val="es-ES" w:eastAsia="es-ES"/>
        </w:rPr>
      </w:pPr>
      <w:r w:rsidRPr="00330741">
        <w:rPr>
          <w:b/>
          <w:sz w:val="26"/>
          <w:szCs w:val="26"/>
          <w:lang w:val="es-ES" w:eastAsia="es-ES"/>
        </w:rPr>
        <w:t>1.- SOBRE LA COMPETENCIA:</w:t>
      </w:r>
      <w:r>
        <w:rPr>
          <w:sz w:val="26"/>
          <w:szCs w:val="26"/>
          <w:lang w:val="es-ES" w:eastAsia="es-ES"/>
        </w:rPr>
        <w:t xml:space="preserve"> El Tribunal Administrativo de Transporte es el Órgano Competente para conocer y resolver el presente </w:t>
      </w:r>
      <w:r w:rsidRPr="00330741">
        <w:rPr>
          <w:b/>
          <w:sz w:val="26"/>
          <w:szCs w:val="26"/>
          <w:lang w:val="es-ES" w:eastAsia="es-ES"/>
        </w:rPr>
        <w:t>RECURSO DE REVISIÓN</w:t>
      </w:r>
      <w:r>
        <w:rPr>
          <w:sz w:val="26"/>
          <w:szCs w:val="26"/>
          <w:lang w:val="es-ES" w:eastAsia="es-ES"/>
        </w:rPr>
        <w:t>, de conformidad con las determinaciones de los Artículos 353, siguientes y concordantes, de la Ley General de</w:t>
      </w:r>
      <w:r>
        <w:rPr>
          <w:sz w:val="26"/>
          <w:szCs w:val="26"/>
          <w:lang w:val="es-ES" w:eastAsia="es-ES"/>
        </w:rPr>
        <w:t xml:space="preserve"> la Administración Pública y con el Dictamen de la Procuraduría General de la República No. C-374-2004 del 13 de Diciembre del 2004; así como de la </w:t>
      </w:r>
      <w:r w:rsidRPr="00330741">
        <w:rPr>
          <w:b/>
          <w:sz w:val="26"/>
          <w:szCs w:val="26"/>
          <w:lang w:val="es-ES" w:eastAsia="es-ES"/>
        </w:rPr>
        <w:t>NULIDAD</w:t>
      </w:r>
      <w:r>
        <w:rPr>
          <w:sz w:val="26"/>
          <w:szCs w:val="26"/>
          <w:lang w:val="es-ES" w:eastAsia="es-ES"/>
        </w:rPr>
        <w:t xml:space="preserve"> concomitante, según las determinaciones de los Artículos 180 y 181 de la LGAP.</w:t>
      </w:r>
    </w:p>
    <w:p w:rsidR="00000000" w:rsidRDefault="00300DFC">
      <w:pPr>
        <w:widowControl/>
        <w:rPr>
          <w:sz w:val="24"/>
          <w:szCs w:val="24"/>
        </w:rPr>
        <w:sectPr w:rsidR="00000000">
          <w:pgSz w:w="12312" w:h="15744"/>
          <w:pgMar w:top="1500" w:right="930" w:bottom="222" w:left="1762" w:header="720" w:footer="720" w:gutter="0"/>
          <w:cols w:space="720"/>
          <w:noEndnote/>
        </w:sectPr>
      </w:pPr>
    </w:p>
    <w:p w:rsidR="00000000" w:rsidRDefault="00300DFC">
      <w:pPr>
        <w:kinsoku w:val="0"/>
        <w:overflowPunct w:val="0"/>
        <w:autoSpaceDE/>
        <w:autoSpaceDN/>
        <w:adjustRightInd/>
        <w:spacing w:after="389" w:line="334" w:lineRule="exact"/>
        <w:jc w:val="both"/>
        <w:textAlignment w:val="baseline"/>
        <w:rPr>
          <w:sz w:val="24"/>
          <w:szCs w:val="24"/>
          <w:lang w:val="es-ES" w:eastAsia="es-ES"/>
        </w:rPr>
      </w:pPr>
      <w:r>
        <w:rPr>
          <w:sz w:val="24"/>
          <w:szCs w:val="24"/>
          <w:lang w:val="es-ES" w:eastAsia="es-ES"/>
        </w:rPr>
        <w:lastRenderedPageBreak/>
        <w:t>Y en correlación con lo anterior, como bien lo ha señalado este Tribunal, sobre la Procedencia del Recurso de Revisión en la materia y la Competencia para Ate</w:t>
      </w:r>
      <w:r>
        <w:rPr>
          <w:sz w:val="24"/>
          <w:szCs w:val="24"/>
          <w:lang w:val="es-ES" w:eastAsia="es-ES"/>
        </w:rPr>
        <w:t>nderlo, mediante nuestra Resolución No. TAT-2345-2014 de las 10:19 horas del día 30 de Setiembre del 2014, él mismo resulta operante:</w:t>
      </w:r>
    </w:p>
    <w:p w:rsidR="00000000" w:rsidRDefault="00300DFC">
      <w:pPr>
        <w:widowControl/>
        <w:rPr>
          <w:sz w:val="24"/>
          <w:szCs w:val="24"/>
        </w:rPr>
        <w:sectPr w:rsidR="00000000">
          <w:pgSz w:w="12298" w:h="15725"/>
          <w:pgMar w:top="1340" w:right="1731" w:bottom="202" w:left="1747" w:header="720" w:footer="720" w:gutter="0"/>
          <w:cols w:space="720"/>
          <w:noEndnote/>
        </w:sectPr>
      </w:pPr>
    </w:p>
    <w:p w:rsidR="00000000" w:rsidRDefault="00300DFC">
      <w:pPr>
        <w:kinsoku w:val="0"/>
        <w:overflowPunct w:val="0"/>
        <w:autoSpaceDE/>
        <w:autoSpaceDN/>
        <w:adjustRightInd/>
        <w:spacing w:line="272" w:lineRule="exact"/>
        <w:textAlignment w:val="baseline"/>
        <w:rPr>
          <w:b/>
          <w:bCs/>
          <w:spacing w:val="1"/>
          <w:sz w:val="24"/>
          <w:szCs w:val="24"/>
          <w:lang w:val="es-ES" w:eastAsia="es-ES"/>
        </w:rPr>
      </w:pPr>
      <w:r>
        <w:rPr>
          <w:b/>
          <w:bCs/>
          <w:spacing w:val="1"/>
          <w:sz w:val="24"/>
          <w:szCs w:val="24"/>
          <w:lang w:val="es-ES" w:eastAsia="es-ES"/>
        </w:rPr>
        <w:t>..."Definición</w:t>
      </w:r>
    </w:p>
    <w:p w:rsidR="00000000" w:rsidRDefault="00300DFC">
      <w:pPr>
        <w:kinsoku w:val="0"/>
        <w:overflowPunct w:val="0"/>
        <w:autoSpaceDE/>
        <w:autoSpaceDN/>
        <w:adjustRightInd/>
        <w:spacing w:before="331" w:line="315" w:lineRule="exact"/>
        <w:jc w:val="both"/>
        <w:textAlignment w:val="baseline"/>
        <w:rPr>
          <w:b/>
          <w:bCs/>
          <w:i/>
          <w:iCs/>
          <w:sz w:val="24"/>
          <w:szCs w:val="24"/>
          <w:lang w:val="es-ES" w:eastAsia="es-ES"/>
        </w:rPr>
      </w:pPr>
      <w:r>
        <w:rPr>
          <w:sz w:val="24"/>
          <w:szCs w:val="24"/>
          <w:lang w:val="es-ES" w:eastAsia="es-ES"/>
        </w:rPr>
        <w:t>El Recurso de Revisión ..."es una limitació</w:t>
      </w:r>
      <w:r>
        <w:rPr>
          <w:sz w:val="24"/>
          <w:szCs w:val="24"/>
          <w:lang w:val="es-ES" w:eastAsia="es-ES"/>
        </w:rPr>
        <w:t>n a la "cosa juzgada administrativa", es la forma de quebrar un acto firme obtenido de forma ilícita, fraudulenta o injusta para que el procedimiento administrativo se reabra y se resuelva con arreglo a la legalidad o al ordenamiento jurídico (bloque de le</w:t>
      </w:r>
      <w:r>
        <w:rPr>
          <w:sz w:val="24"/>
          <w:szCs w:val="24"/>
          <w:lang w:val="es-ES" w:eastAsia="es-ES"/>
        </w:rPr>
        <w:t xml:space="preserve">galidad)." </w:t>
      </w:r>
      <w:r>
        <w:rPr>
          <w:b/>
          <w:bCs/>
          <w:i/>
          <w:iCs/>
          <w:sz w:val="24"/>
          <w:szCs w:val="24"/>
          <w:lang w:val="es-ES" w:eastAsia="es-ES"/>
        </w:rPr>
        <w:t xml:space="preserve">(JINESTA LOBO (Ernesto), El agotamiento de la vía administrativa y los recursos administrativos. Revista Ivstitia, San José, N°169-170, enero-febrero 2001, p. 33. (Localizada en la Biblioteca de la Facultad de Derecho de la Universidad de Costa </w:t>
      </w:r>
      <w:r>
        <w:rPr>
          <w:b/>
          <w:bCs/>
          <w:i/>
          <w:iCs/>
          <w:sz w:val="24"/>
          <w:szCs w:val="24"/>
          <w:lang w:val="es-ES" w:eastAsia="es-ES"/>
        </w:rPr>
        <w:t>Rica, signatura 340-1)</w:t>
      </w:r>
    </w:p>
    <w:p w:rsidR="00000000" w:rsidRDefault="00300DFC">
      <w:pPr>
        <w:kinsoku w:val="0"/>
        <w:overflowPunct w:val="0"/>
        <w:autoSpaceDE/>
        <w:autoSpaceDN/>
        <w:adjustRightInd/>
        <w:spacing w:before="348" w:line="278" w:lineRule="exact"/>
        <w:textAlignment w:val="baseline"/>
        <w:rPr>
          <w:b/>
          <w:bCs/>
          <w:sz w:val="24"/>
          <w:szCs w:val="24"/>
          <w:lang w:val="es-ES" w:eastAsia="es-ES"/>
        </w:rPr>
      </w:pPr>
      <w:r>
        <w:rPr>
          <w:b/>
          <w:bCs/>
          <w:sz w:val="24"/>
          <w:szCs w:val="24"/>
          <w:lang w:val="es-ES" w:eastAsia="es-ES"/>
        </w:rPr>
        <w:t>Naturaleza y Fundamento</w:t>
      </w:r>
    </w:p>
    <w:p w:rsidR="00000000" w:rsidRDefault="00300DFC">
      <w:pPr>
        <w:kinsoku w:val="0"/>
        <w:overflowPunct w:val="0"/>
        <w:autoSpaceDE/>
        <w:autoSpaceDN/>
        <w:adjustRightInd/>
        <w:spacing w:before="301" w:line="319" w:lineRule="exact"/>
        <w:jc w:val="both"/>
        <w:textAlignment w:val="baseline"/>
        <w:rPr>
          <w:sz w:val="24"/>
          <w:szCs w:val="24"/>
          <w:lang w:val="es-ES" w:eastAsia="es-ES"/>
        </w:rPr>
      </w:pPr>
      <w:r>
        <w:rPr>
          <w:sz w:val="24"/>
          <w:szCs w:val="24"/>
          <w:lang w:val="es-ES" w:eastAsia="es-ES"/>
        </w:rPr>
        <w:t xml:space="preserve">"Su fundamento no es tan claro como el de los restantes recursos administrativos pues, al constituir una excepción a la firmeza que caracteriza al acto administrativo, se ha dudado de su justificación y de su </w:t>
      </w:r>
      <w:r>
        <w:rPr>
          <w:sz w:val="24"/>
          <w:szCs w:val="24"/>
          <w:lang w:val="es-ES" w:eastAsia="es-ES"/>
        </w:rPr>
        <w:t>utilidad.</w:t>
      </w:r>
    </w:p>
    <w:p w:rsidR="00000000" w:rsidRDefault="00300DFC">
      <w:pPr>
        <w:kinsoku w:val="0"/>
        <w:overflowPunct w:val="0"/>
        <w:autoSpaceDE/>
        <w:autoSpaceDN/>
        <w:adjustRightInd/>
        <w:spacing w:before="302" w:line="315" w:lineRule="exact"/>
        <w:jc w:val="both"/>
        <w:textAlignment w:val="baseline"/>
        <w:rPr>
          <w:b/>
          <w:bCs/>
          <w:i/>
          <w:iCs/>
          <w:sz w:val="24"/>
          <w:szCs w:val="24"/>
          <w:lang w:val="es-ES" w:eastAsia="es-ES"/>
        </w:rPr>
      </w:pPr>
      <w:r>
        <w:rPr>
          <w:sz w:val="24"/>
          <w:szCs w:val="24"/>
          <w:lang w:val="es-ES" w:eastAsia="es-ES"/>
        </w:rPr>
        <w:t>No obstante, y dado que los motivos por los cuales se admite versan siempre sobre la validez del acto, la existencia de tal recurso encuentra su fundamento en motivos elementales de justicia, pues no es razonable admitir que la seguridad jurídica</w:t>
      </w:r>
      <w:r>
        <w:rPr>
          <w:sz w:val="24"/>
          <w:szCs w:val="24"/>
          <w:lang w:val="es-ES" w:eastAsia="es-ES"/>
        </w:rPr>
        <w:t xml:space="preserve"> que proporciona la firmeza del acto, se dé en detrimento de la juricidad que debe caracterizar toda actuación administrativa."(PALMA </w:t>
      </w:r>
      <w:r>
        <w:rPr>
          <w:b/>
          <w:bCs/>
          <w:i/>
          <w:iCs/>
          <w:sz w:val="24"/>
          <w:szCs w:val="24"/>
          <w:lang w:val="es-ES" w:eastAsia="es-ES"/>
        </w:rPr>
        <w:t>GRIJALBA (Zeidy), Los Recursos Administrativos y su Regulación en la Ley General de Administración Pública. San José, Tesi</w:t>
      </w:r>
      <w:r>
        <w:rPr>
          <w:b/>
          <w:bCs/>
          <w:i/>
          <w:iCs/>
          <w:sz w:val="24"/>
          <w:szCs w:val="24"/>
          <w:lang w:val="es-ES" w:eastAsia="es-ES"/>
        </w:rPr>
        <w:t>s para optar por el grado de licenciada en derecho de la Universidad de Costa Rica, 1993, pp. 126-127. (Localizada en la Biblioteca de la Facultad de Derecho de la Universidad de Costa Rica, signatura 2604)</w:t>
      </w:r>
    </w:p>
    <w:p w:rsidR="00000000" w:rsidRDefault="00300DFC">
      <w:pPr>
        <w:kinsoku w:val="0"/>
        <w:overflowPunct w:val="0"/>
        <w:autoSpaceDE/>
        <w:autoSpaceDN/>
        <w:adjustRightInd/>
        <w:spacing w:before="327" w:line="306" w:lineRule="exact"/>
        <w:jc w:val="both"/>
        <w:textAlignment w:val="baseline"/>
        <w:rPr>
          <w:sz w:val="24"/>
          <w:szCs w:val="24"/>
          <w:lang w:val="es-ES" w:eastAsia="es-ES"/>
        </w:rPr>
      </w:pPr>
      <w:r>
        <w:rPr>
          <w:sz w:val="24"/>
          <w:szCs w:val="24"/>
          <w:lang w:val="es-ES" w:eastAsia="es-ES"/>
        </w:rPr>
        <w:t>"El recurso de revisión tiene su fundamento en el</w:t>
      </w:r>
      <w:r>
        <w:rPr>
          <w:sz w:val="24"/>
          <w:szCs w:val="24"/>
          <w:lang w:val="es-ES" w:eastAsia="es-ES"/>
        </w:rPr>
        <w:t xml:space="preserve"> artículo 42 de la Constitución Política que dice:</w:t>
      </w:r>
    </w:p>
    <w:p w:rsidR="00000000" w:rsidRDefault="00300DFC">
      <w:pPr>
        <w:kinsoku w:val="0"/>
        <w:overflowPunct w:val="0"/>
        <w:autoSpaceDE/>
        <w:autoSpaceDN/>
        <w:adjustRightInd/>
        <w:spacing w:before="340" w:line="310" w:lineRule="exact"/>
        <w:jc w:val="both"/>
        <w:textAlignment w:val="baseline"/>
        <w:rPr>
          <w:sz w:val="24"/>
          <w:szCs w:val="24"/>
          <w:lang w:val="es-ES" w:eastAsia="es-ES"/>
        </w:rPr>
      </w:pPr>
      <w:r>
        <w:rPr>
          <w:sz w:val="24"/>
          <w:szCs w:val="24"/>
          <w:lang w:val="es-ES" w:eastAsia="es-ES"/>
        </w:rPr>
        <w:t>Un mismo juez no puede serlo en diversas instancias para la decisión de un mismo punto. Nadie podrá ser juzgado más de una vez por el mismo hecho punible.</w:t>
      </w:r>
    </w:p>
    <w:p w:rsidR="00000000" w:rsidRDefault="00300DFC">
      <w:pPr>
        <w:widowControl/>
        <w:rPr>
          <w:sz w:val="24"/>
          <w:szCs w:val="24"/>
        </w:rPr>
        <w:sectPr w:rsidR="00000000">
          <w:type w:val="continuous"/>
          <w:pgSz w:w="12298" w:h="15725"/>
          <w:pgMar w:top="1340" w:right="2338" w:bottom="202" w:left="2280" w:header="720" w:footer="720" w:gutter="0"/>
          <w:cols w:space="720"/>
          <w:noEndnote/>
        </w:sectPr>
      </w:pPr>
    </w:p>
    <w:p w:rsidR="00000000" w:rsidRDefault="00300DFC">
      <w:pPr>
        <w:kinsoku w:val="0"/>
        <w:overflowPunct w:val="0"/>
        <w:autoSpaceDE/>
        <w:autoSpaceDN/>
        <w:adjustRightInd/>
        <w:spacing w:before="9" w:line="313" w:lineRule="exact"/>
        <w:jc w:val="both"/>
        <w:textAlignment w:val="baseline"/>
        <w:rPr>
          <w:b/>
          <w:bCs/>
          <w:i/>
          <w:iCs/>
          <w:sz w:val="24"/>
          <w:szCs w:val="24"/>
          <w:lang w:val="es-ES" w:eastAsia="es-ES"/>
        </w:rPr>
      </w:pPr>
      <w:r>
        <w:rPr>
          <w:sz w:val="24"/>
          <w:szCs w:val="24"/>
          <w:lang w:val="es-ES" w:eastAsia="es-ES"/>
        </w:rPr>
        <w:lastRenderedPageBreak/>
        <w:t xml:space="preserve">Se prohíbe reabrir causas penales fenecidas y juicios fallados con autoridad de cosa juzgada, salvo cuando proceda el recurso de revisión." </w:t>
      </w:r>
      <w:r>
        <w:rPr>
          <w:b/>
          <w:bCs/>
          <w:i/>
          <w:iCs/>
          <w:sz w:val="24"/>
          <w:szCs w:val="24"/>
          <w:lang w:val="es-ES" w:eastAsia="es-ES"/>
        </w:rPr>
        <w:t xml:space="preserve">(ROJAS FRANCO (Enrique), Los Recursos Administrativos. Revista Estudiantil </w:t>
      </w:r>
      <w:r>
        <w:rPr>
          <w:b/>
          <w:bCs/>
          <w:i/>
          <w:iCs/>
          <w:sz w:val="24"/>
          <w:szCs w:val="24"/>
          <w:lang w:val="es-ES" w:eastAsia="es-ES"/>
        </w:rPr>
        <w:t>Hermenéutica, San José, N° 7, 1995, p. 16. (Localizada en la Biblioteca de la Facultad de Derecho de la Universidad de Costa Rica, signatura 340-R)</w:t>
      </w:r>
    </w:p>
    <w:p w:rsidR="00000000" w:rsidRDefault="00300DFC">
      <w:pPr>
        <w:kinsoku w:val="0"/>
        <w:overflowPunct w:val="0"/>
        <w:autoSpaceDE/>
        <w:autoSpaceDN/>
        <w:adjustRightInd/>
        <w:spacing w:before="43" w:line="274" w:lineRule="exact"/>
        <w:jc w:val="both"/>
        <w:textAlignment w:val="baseline"/>
        <w:rPr>
          <w:b/>
          <w:bCs/>
          <w:spacing w:val="-2"/>
          <w:sz w:val="24"/>
          <w:szCs w:val="24"/>
          <w:lang w:val="es-ES" w:eastAsia="es-ES"/>
        </w:rPr>
      </w:pPr>
      <w:r>
        <w:rPr>
          <w:b/>
          <w:bCs/>
          <w:spacing w:val="-2"/>
          <w:sz w:val="24"/>
          <w:szCs w:val="24"/>
          <w:lang w:val="es-ES" w:eastAsia="es-ES"/>
        </w:rPr>
        <w:t>Elementos:</w:t>
      </w:r>
    </w:p>
    <w:p w:rsidR="00000000" w:rsidRDefault="00300DFC">
      <w:pPr>
        <w:numPr>
          <w:ilvl w:val="0"/>
          <w:numId w:val="5"/>
        </w:numPr>
        <w:kinsoku w:val="0"/>
        <w:overflowPunct w:val="0"/>
        <w:autoSpaceDE/>
        <w:autoSpaceDN/>
        <w:adjustRightInd/>
        <w:spacing w:before="354" w:line="274" w:lineRule="exact"/>
        <w:textAlignment w:val="baseline"/>
        <w:rPr>
          <w:b/>
          <w:bCs/>
          <w:spacing w:val="-1"/>
          <w:sz w:val="24"/>
          <w:szCs w:val="24"/>
          <w:lang w:val="es-ES" w:eastAsia="es-ES"/>
        </w:rPr>
      </w:pPr>
      <w:r>
        <w:rPr>
          <w:b/>
          <w:bCs/>
          <w:spacing w:val="-1"/>
          <w:sz w:val="24"/>
          <w:szCs w:val="24"/>
          <w:lang w:val="es-ES" w:eastAsia="es-ES"/>
        </w:rPr>
        <w:t>Subjetivo</w:t>
      </w:r>
    </w:p>
    <w:p w:rsidR="00000000" w:rsidRDefault="00300DFC">
      <w:pPr>
        <w:kinsoku w:val="0"/>
        <w:overflowPunct w:val="0"/>
        <w:autoSpaceDE/>
        <w:autoSpaceDN/>
        <w:adjustRightInd/>
        <w:spacing w:before="328" w:line="313" w:lineRule="exact"/>
        <w:jc w:val="both"/>
        <w:textAlignment w:val="baseline"/>
        <w:rPr>
          <w:b/>
          <w:bCs/>
          <w:i/>
          <w:iCs/>
          <w:sz w:val="24"/>
          <w:szCs w:val="24"/>
          <w:lang w:val="es-ES" w:eastAsia="es-ES"/>
        </w:rPr>
      </w:pPr>
      <w:r>
        <w:rPr>
          <w:sz w:val="24"/>
          <w:szCs w:val="24"/>
          <w:lang w:val="es-ES" w:eastAsia="es-ES"/>
        </w:rPr>
        <w:t>"El recurso de revisión debe ser interpuesto ante el ó</w:t>
      </w:r>
      <w:r>
        <w:rPr>
          <w:sz w:val="24"/>
          <w:szCs w:val="24"/>
          <w:lang w:val="es-ES" w:eastAsia="es-ES"/>
        </w:rPr>
        <w:t xml:space="preserve">rgano que legalmente se establezca. En doctrina se ha señalado como órgano competente para resolverlo al Poder Ejecutivo, al ministro o jerarca de la institución </w:t>
      </w:r>
      <w:r>
        <w:rPr>
          <w:sz w:val="24"/>
          <w:szCs w:val="24"/>
          <w:u w:val="single"/>
          <w:lang w:val="es-ES" w:eastAsia="es-ES"/>
        </w:rPr>
        <w:t>y al mismo órgano que  dictó el acto impugnado."</w:t>
      </w:r>
      <w:r>
        <w:rPr>
          <w:b/>
          <w:bCs/>
          <w:i/>
          <w:iCs/>
          <w:sz w:val="24"/>
          <w:szCs w:val="24"/>
          <w:lang w:val="es-ES" w:eastAsia="es-ES"/>
        </w:rPr>
        <w:t xml:space="preserve"> (ALTAMIREZ, ESCOLA, BREWER, GARCÍA DE ENTERRÍ</w:t>
      </w:r>
      <w:r>
        <w:rPr>
          <w:b/>
          <w:bCs/>
          <w:i/>
          <w:iCs/>
          <w:sz w:val="24"/>
          <w:szCs w:val="24"/>
          <w:lang w:val="es-ES" w:eastAsia="es-ES"/>
        </w:rPr>
        <w:t>A, FERNÁNDEZ Y DROMI citados por PALMA GRIJALBA (Zeidy), op. cit. p. 128.</w:t>
      </w:r>
    </w:p>
    <w:p w:rsidR="00000000" w:rsidRDefault="00300DFC">
      <w:pPr>
        <w:numPr>
          <w:ilvl w:val="0"/>
          <w:numId w:val="5"/>
        </w:numPr>
        <w:kinsoku w:val="0"/>
        <w:overflowPunct w:val="0"/>
        <w:autoSpaceDE/>
        <w:autoSpaceDN/>
        <w:adjustRightInd/>
        <w:spacing w:before="358" w:line="274" w:lineRule="exact"/>
        <w:textAlignment w:val="baseline"/>
        <w:rPr>
          <w:b/>
          <w:bCs/>
          <w:spacing w:val="5"/>
          <w:sz w:val="24"/>
          <w:szCs w:val="24"/>
          <w:lang w:val="es-ES" w:eastAsia="es-ES"/>
        </w:rPr>
      </w:pPr>
      <w:r>
        <w:rPr>
          <w:b/>
          <w:bCs/>
          <w:spacing w:val="5"/>
          <w:sz w:val="24"/>
          <w:szCs w:val="24"/>
          <w:lang w:val="es-ES" w:eastAsia="es-ES"/>
        </w:rPr>
        <w:t>Objetivo</w:t>
      </w:r>
    </w:p>
    <w:p w:rsidR="00000000" w:rsidRDefault="00300DFC">
      <w:pPr>
        <w:kinsoku w:val="0"/>
        <w:overflowPunct w:val="0"/>
        <w:autoSpaceDE/>
        <w:autoSpaceDN/>
        <w:adjustRightInd/>
        <w:spacing w:before="326" w:line="314" w:lineRule="exact"/>
        <w:jc w:val="both"/>
        <w:textAlignment w:val="baseline"/>
        <w:rPr>
          <w:sz w:val="24"/>
          <w:szCs w:val="24"/>
          <w:lang w:val="es-ES" w:eastAsia="es-ES"/>
        </w:rPr>
      </w:pPr>
      <w:r>
        <w:rPr>
          <w:sz w:val="24"/>
          <w:szCs w:val="24"/>
          <w:lang w:val="es-ES" w:eastAsia="es-ES"/>
        </w:rPr>
        <w:t>"El recurso de revisión procede, únicamente, contra actos administrativos firmes, o sea contra aquellos con respecto a los cuales no quepa ya recurso administrativo algu</w:t>
      </w:r>
      <w:r>
        <w:rPr>
          <w:sz w:val="24"/>
          <w:szCs w:val="24"/>
          <w:lang w:val="es-ES" w:eastAsia="es-ES"/>
        </w:rPr>
        <w:t>no ya sea porque se han utilizado los procedentes o porque han transcurrido ya los plazos para la impugnación en esa vía."</w:t>
      </w:r>
    </w:p>
    <w:p w:rsidR="00000000" w:rsidRDefault="00300DFC">
      <w:pPr>
        <w:kinsoku w:val="0"/>
        <w:overflowPunct w:val="0"/>
        <w:autoSpaceDE/>
        <w:autoSpaceDN/>
        <w:adjustRightInd/>
        <w:spacing w:before="317" w:line="314" w:lineRule="exact"/>
        <w:jc w:val="both"/>
        <w:textAlignment w:val="baseline"/>
        <w:rPr>
          <w:b/>
          <w:bCs/>
          <w:i/>
          <w:iCs/>
          <w:sz w:val="24"/>
          <w:szCs w:val="24"/>
          <w:lang w:val="es-ES" w:eastAsia="es-ES"/>
        </w:rPr>
      </w:pPr>
      <w:r>
        <w:rPr>
          <w:sz w:val="24"/>
          <w:szCs w:val="24"/>
          <w:lang w:val="es-ES" w:eastAsia="es-ES"/>
        </w:rPr>
        <w:t xml:space="preserve">"La LGAP admite la impugnación de los actos administrativos finales y de los que sean de mero trámite o indicentales, en este último </w:t>
      </w:r>
      <w:r>
        <w:rPr>
          <w:sz w:val="24"/>
          <w:szCs w:val="24"/>
          <w:lang w:val="es-ES" w:eastAsia="es-ES"/>
        </w:rPr>
        <w:t xml:space="preserve">caso siempre que suspendan indefinidamente o hagan imposible la continuación del procedimiento." </w:t>
      </w:r>
      <w:r>
        <w:rPr>
          <w:b/>
          <w:bCs/>
          <w:i/>
          <w:iCs/>
          <w:sz w:val="24"/>
          <w:szCs w:val="24"/>
          <w:lang w:val="es-ES" w:eastAsia="es-ES"/>
        </w:rPr>
        <w:t>(JINESTA LOBO (Ernesto), op. cit. p. 29.)</w:t>
      </w:r>
    </w:p>
    <w:p w:rsidR="00000000" w:rsidRDefault="00300DFC">
      <w:pPr>
        <w:kinsoku w:val="0"/>
        <w:overflowPunct w:val="0"/>
        <w:autoSpaceDE/>
        <w:autoSpaceDN/>
        <w:adjustRightInd/>
        <w:spacing w:before="310" w:line="314" w:lineRule="exact"/>
        <w:jc w:val="both"/>
        <w:textAlignment w:val="baseline"/>
        <w:rPr>
          <w:spacing w:val="-1"/>
          <w:sz w:val="24"/>
          <w:szCs w:val="24"/>
          <w:lang w:val="es-ES" w:eastAsia="es-ES"/>
        </w:rPr>
      </w:pPr>
      <w:r>
        <w:rPr>
          <w:spacing w:val="-1"/>
          <w:sz w:val="24"/>
          <w:szCs w:val="24"/>
          <w:lang w:val="es-ES" w:eastAsia="es-ES"/>
        </w:rPr>
        <w:t>El título Octavo de la Ley General de la Administración Pública establece las acciones recursivas que los interesados</w:t>
      </w:r>
      <w:r>
        <w:rPr>
          <w:spacing w:val="-1"/>
          <w:sz w:val="24"/>
          <w:szCs w:val="24"/>
          <w:lang w:val="es-ES" w:eastAsia="es-ES"/>
        </w:rPr>
        <w:t xml:space="preserve"> podrán interponer contra aquellas resoluciones </w:t>
      </w:r>
      <w:r>
        <w:rPr>
          <w:i/>
          <w:iCs/>
          <w:spacing w:val="-1"/>
          <w:sz w:val="24"/>
          <w:szCs w:val="24"/>
          <w:lang w:val="es-ES" w:eastAsia="es-ES"/>
        </w:rPr>
        <w:t xml:space="preserve">(de mero trámite, incidentales o finales) </w:t>
      </w:r>
      <w:r>
        <w:rPr>
          <w:spacing w:val="-1"/>
          <w:sz w:val="24"/>
          <w:szCs w:val="24"/>
          <w:lang w:val="es-ES" w:eastAsia="es-ES"/>
        </w:rPr>
        <w:t>por motivos de legalidad o oportunidad. En el artículo 343 de la citada Ley se establece la diferenciación entre los recursos ordinarios (revocatoria y apelación) y e</w:t>
      </w:r>
      <w:r>
        <w:rPr>
          <w:spacing w:val="-1"/>
          <w:sz w:val="24"/>
          <w:szCs w:val="24"/>
          <w:lang w:val="es-ES" w:eastAsia="es-ES"/>
        </w:rPr>
        <w:t>xtraordinario (revisión). Este último ha sido catalogado como de excepcional, aplicable únicamente a actos administrativos firmes y en los que se cuestiona su validez.</w:t>
      </w:r>
    </w:p>
    <w:p w:rsidR="00000000" w:rsidRDefault="00300DFC">
      <w:pPr>
        <w:kinsoku w:val="0"/>
        <w:overflowPunct w:val="0"/>
        <w:autoSpaceDE/>
        <w:autoSpaceDN/>
        <w:adjustRightInd/>
        <w:spacing w:line="514" w:lineRule="exact"/>
        <w:textAlignment w:val="baseline"/>
        <w:rPr>
          <w:b/>
          <w:bCs/>
          <w:i/>
          <w:iCs/>
          <w:sz w:val="24"/>
          <w:szCs w:val="24"/>
          <w:lang w:val="es-ES" w:eastAsia="es-ES"/>
        </w:rPr>
      </w:pPr>
      <w:r>
        <w:rPr>
          <w:sz w:val="24"/>
          <w:szCs w:val="24"/>
          <w:lang w:val="es-ES" w:eastAsia="es-ES"/>
        </w:rPr>
        <w:t>Señala el numeral 353 de la LGAP:</w:t>
      </w:r>
      <w:r>
        <w:rPr>
          <w:sz w:val="24"/>
          <w:szCs w:val="24"/>
          <w:lang w:val="es-ES" w:eastAsia="es-ES"/>
        </w:rPr>
        <w:br/>
      </w:r>
      <w:r>
        <w:rPr>
          <w:b/>
          <w:bCs/>
          <w:i/>
          <w:iCs/>
          <w:sz w:val="24"/>
          <w:szCs w:val="24"/>
          <w:lang w:val="es-ES" w:eastAsia="es-ES"/>
        </w:rPr>
        <w:t>"Del Recurso de Revisión</w:t>
      </w:r>
    </w:p>
    <w:p w:rsidR="00000000" w:rsidRDefault="00300DFC">
      <w:pPr>
        <w:kinsoku w:val="0"/>
        <w:overflowPunct w:val="0"/>
        <w:autoSpaceDE/>
        <w:autoSpaceDN/>
        <w:adjustRightInd/>
        <w:spacing w:before="328" w:line="268" w:lineRule="exact"/>
        <w:textAlignment w:val="baseline"/>
        <w:rPr>
          <w:sz w:val="24"/>
          <w:szCs w:val="24"/>
          <w:lang w:eastAsia="en-US"/>
        </w:rPr>
      </w:pPr>
      <w:r>
        <w:rPr>
          <w:i/>
          <w:iCs/>
          <w:sz w:val="24"/>
          <w:szCs w:val="24"/>
          <w:lang w:val="es-ES" w:eastAsia="es-ES"/>
        </w:rPr>
        <w:t>Artículo 353.</w:t>
      </w:r>
      <w:r>
        <w:rPr>
          <w:i/>
          <w:iCs/>
          <w:sz w:val="24"/>
          <w:szCs w:val="24"/>
          <w:lang w:val="es-ES" w:eastAsia="es-ES"/>
        </w:rPr>
        <w:noBreakHyphen/>
      </w:r>
    </w:p>
    <w:p w:rsidR="00000000" w:rsidRDefault="00300DFC">
      <w:pPr>
        <w:widowControl/>
        <w:rPr>
          <w:sz w:val="24"/>
          <w:szCs w:val="24"/>
        </w:rPr>
        <w:sectPr w:rsidR="00000000">
          <w:pgSz w:w="12317" w:h="15744"/>
          <w:pgMar w:top="1340" w:right="2342" w:bottom="991" w:left="2295" w:header="720" w:footer="720" w:gutter="0"/>
          <w:cols w:space="720"/>
          <w:noEndnote/>
        </w:sectPr>
      </w:pPr>
    </w:p>
    <w:p w:rsidR="00000000" w:rsidRDefault="00300DFC">
      <w:pPr>
        <w:kinsoku w:val="0"/>
        <w:overflowPunct w:val="0"/>
        <w:autoSpaceDE/>
        <w:autoSpaceDN/>
        <w:adjustRightInd/>
        <w:spacing w:before="13" w:line="307" w:lineRule="exact"/>
        <w:ind w:left="72"/>
        <w:jc w:val="both"/>
        <w:textAlignment w:val="baseline"/>
        <w:rPr>
          <w:i/>
          <w:iCs/>
          <w:sz w:val="24"/>
          <w:szCs w:val="24"/>
          <w:lang w:val="es-ES" w:eastAsia="es-ES"/>
        </w:rPr>
      </w:pPr>
      <w:r>
        <w:rPr>
          <w:i/>
          <w:iCs/>
          <w:sz w:val="24"/>
          <w:szCs w:val="24"/>
          <w:lang w:val="es-ES" w:eastAsia="es-ES"/>
        </w:rPr>
        <w:lastRenderedPageBreak/>
        <w:t xml:space="preserve">1. Podrá interponerse recurso de revisión ante el jerarca de la respectiva Administración contra aquellos </w:t>
      </w:r>
      <w:r w:rsidRPr="00A01C81">
        <w:rPr>
          <w:b/>
          <w:sz w:val="24"/>
          <w:szCs w:val="24"/>
          <w:u w:val="single"/>
          <w:lang w:val="es-ES" w:eastAsia="es-ES"/>
        </w:rPr>
        <w:t>actos finales firmes</w:t>
      </w:r>
      <w:r>
        <w:rPr>
          <w:i/>
          <w:iCs/>
          <w:sz w:val="24"/>
          <w:szCs w:val="24"/>
          <w:lang w:val="es-ES" w:eastAsia="es-ES"/>
        </w:rPr>
        <w:t xml:space="preserve"> en que concurra alguna de las circunstancias siguientes:</w:t>
      </w:r>
    </w:p>
    <w:p w:rsidR="00000000" w:rsidRDefault="00300DFC">
      <w:pPr>
        <w:numPr>
          <w:ilvl w:val="0"/>
          <w:numId w:val="6"/>
        </w:numPr>
        <w:kinsoku w:val="0"/>
        <w:overflowPunct w:val="0"/>
        <w:autoSpaceDE/>
        <w:autoSpaceDN/>
        <w:adjustRightInd/>
        <w:spacing w:before="281" w:line="315" w:lineRule="exact"/>
        <w:jc w:val="both"/>
        <w:textAlignment w:val="baseline"/>
        <w:rPr>
          <w:i/>
          <w:iCs/>
          <w:sz w:val="24"/>
          <w:szCs w:val="24"/>
          <w:lang w:val="es-ES" w:eastAsia="es-ES"/>
        </w:rPr>
      </w:pPr>
      <w:r>
        <w:rPr>
          <w:i/>
          <w:iCs/>
          <w:sz w:val="24"/>
          <w:szCs w:val="24"/>
          <w:lang w:val="es-ES" w:eastAsia="es-ES"/>
        </w:rPr>
        <w:t>Cuando al dictarlos se hubi</w:t>
      </w:r>
      <w:r>
        <w:rPr>
          <w:i/>
          <w:iCs/>
          <w:sz w:val="24"/>
          <w:szCs w:val="24"/>
          <w:lang w:val="es-ES" w:eastAsia="es-ES"/>
        </w:rPr>
        <w:t>ere incurrido en manifiesto error de hecho que aparezca de los propios documentos incorporados al expediente,.</w:t>
      </w:r>
    </w:p>
    <w:p w:rsidR="00000000" w:rsidRDefault="00300DFC">
      <w:pPr>
        <w:numPr>
          <w:ilvl w:val="0"/>
          <w:numId w:val="6"/>
        </w:numPr>
        <w:kinsoku w:val="0"/>
        <w:overflowPunct w:val="0"/>
        <w:autoSpaceDE/>
        <w:autoSpaceDN/>
        <w:adjustRightInd/>
        <w:spacing w:before="273" w:line="315" w:lineRule="exact"/>
        <w:jc w:val="both"/>
        <w:textAlignment w:val="baseline"/>
        <w:rPr>
          <w:i/>
          <w:iCs/>
          <w:sz w:val="24"/>
          <w:szCs w:val="24"/>
          <w:lang w:val="es-ES" w:eastAsia="es-ES"/>
        </w:rPr>
      </w:pPr>
      <w:r>
        <w:rPr>
          <w:i/>
          <w:iCs/>
          <w:sz w:val="24"/>
          <w:szCs w:val="24"/>
          <w:lang w:val="es-ES" w:eastAsia="es-ES"/>
        </w:rPr>
        <w:t>Cuando aparezcan documentos de valor esencial para la resolución del asunto, ignorados al dictarse la resolución o de imposible aportación entonc</w:t>
      </w:r>
      <w:r>
        <w:rPr>
          <w:i/>
          <w:iCs/>
          <w:sz w:val="24"/>
          <w:szCs w:val="24"/>
          <w:lang w:val="es-ES" w:eastAsia="es-ES"/>
        </w:rPr>
        <w:t>es al expediente;</w:t>
      </w:r>
    </w:p>
    <w:p w:rsidR="00000000" w:rsidRDefault="00300DFC">
      <w:pPr>
        <w:numPr>
          <w:ilvl w:val="0"/>
          <w:numId w:val="6"/>
        </w:numPr>
        <w:kinsoku w:val="0"/>
        <w:overflowPunct w:val="0"/>
        <w:autoSpaceDE/>
        <w:autoSpaceDN/>
        <w:adjustRightInd/>
        <w:spacing w:before="283" w:line="315" w:lineRule="exact"/>
        <w:jc w:val="both"/>
        <w:textAlignment w:val="baseline"/>
        <w:rPr>
          <w:i/>
          <w:iCs/>
          <w:sz w:val="24"/>
          <w:szCs w:val="24"/>
          <w:lang w:val="es-ES" w:eastAsia="es-ES"/>
        </w:rPr>
      </w:pPr>
      <w:r>
        <w:rPr>
          <w:i/>
          <w:iCs/>
          <w:sz w:val="24"/>
          <w:szCs w:val="24"/>
          <w:lang w:val="es-ES" w:eastAsia="es-ES"/>
        </w:rPr>
        <w:t>Cuando en el acto hayan influido esencialmente documentos o testimonios declarados falsos por sentencia judicial firme anterior o posterior del acto, siempre que, en el primer caso, el interesado desconociera la declaración de falsedad; y</w:t>
      </w:r>
    </w:p>
    <w:p w:rsidR="00000000" w:rsidRDefault="00300DFC">
      <w:pPr>
        <w:numPr>
          <w:ilvl w:val="0"/>
          <w:numId w:val="6"/>
        </w:numPr>
        <w:kinsoku w:val="0"/>
        <w:overflowPunct w:val="0"/>
        <w:autoSpaceDE/>
        <w:autoSpaceDN/>
        <w:adjustRightInd/>
        <w:spacing w:before="287" w:line="315" w:lineRule="exact"/>
        <w:jc w:val="both"/>
        <w:textAlignment w:val="baseline"/>
        <w:rPr>
          <w:i/>
          <w:iCs/>
          <w:sz w:val="24"/>
          <w:szCs w:val="24"/>
          <w:lang w:val="es-ES" w:eastAsia="es-ES"/>
        </w:rPr>
      </w:pPr>
      <w:r>
        <w:rPr>
          <w:i/>
          <w:iCs/>
          <w:sz w:val="24"/>
          <w:szCs w:val="24"/>
          <w:lang w:val="es-ES" w:eastAsia="es-ES"/>
        </w:rPr>
        <w:t>Cuando el acto se hubiera dictado como consecuencia de prevaricato, cohecho, violencia u otra maquinación fraudulenta y se haya declarado así en virtud de sentencia judicial. " (el destacado no es del original)</w:t>
      </w:r>
    </w:p>
    <w:p w:rsidR="00000000" w:rsidRDefault="00300DFC">
      <w:pPr>
        <w:kinsoku w:val="0"/>
        <w:overflowPunct w:val="0"/>
        <w:autoSpaceDE/>
        <w:autoSpaceDN/>
        <w:adjustRightInd/>
        <w:spacing w:before="283" w:line="316" w:lineRule="exact"/>
        <w:ind w:left="72"/>
        <w:jc w:val="both"/>
        <w:textAlignment w:val="baseline"/>
        <w:rPr>
          <w:sz w:val="24"/>
          <w:szCs w:val="24"/>
          <w:lang w:val="es-ES" w:eastAsia="es-ES"/>
        </w:rPr>
      </w:pPr>
      <w:r>
        <w:rPr>
          <w:sz w:val="24"/>
          <w:szCs w:val="24"/>
          <w:lang w:val="es-ES" w:eastAsia="es-ES"/>
        </w:rPr>
        <w:t>La doctrina y la jurisprudencia han indicado que para que proceda el recurso de revisión deberá fundamentarse en las causales taxativamente fijadas por ley. Sobre este aspecto ha indicado la Procuraduría General de la República:</w:t>
      </w:r>
    </w:p>
    <w:p w:rsidR="00000000" w:rsidRDefault="00300DFC">
      <w:pPr>
        <w:kinsoku w:val="0"/>
        <w:overflowPunct w:val="0"/>
        <w:autoSpaceDE/>
        <w:autoSpaceDN/>
        <w:adjustRightInd/>
        <w:spacing w:before="272" w:line="314" w:lineRule="exact"/>
        <w:ind w:left="72"/>
        <w:jc w:val="both"/>
        <w:textAlignment w:val="baseline"/>
        <w:rPr>
          <w:spacing w:val="-1"/>
          <w:sz w:val="24"/>
          <w:szCs w:val="24"/>
          <w:lang w:val="es-ES" w:eastAsia="es-ES"/>
        </w:rPr>
      </w:pPr>
      <w:r>
        <w:rPr>
          <w:i/>
          <w:iCs/>
          <w:spacing w:val="-1"/>
          <w:sz w:val="24"/>
          <w:szCs w:val="24"/>
          <w:lang w:val="es-ES" w:eastAsia="es-ES"/>
        </w:rPr>
        <w:t>"Los recursos extraordinari</w:t>
      </w:r>
      <w:r>
        <w:rPr>
          <w:i/>
          <w:iCs/>
          <w:spacing w:val="-1"/>
          <w:sz w:val="24"/>
          <w:szCs w:val="24"/>
          <w:lang w:val="es-ES" w:eastAsia="es-ES"/>
        </w:rPr>
        <w:t>os son los que sólo pueden tener lugar, motivos tasados por ley y perfectamente precisados. En términos tales que cuando no se dan esos motivos, no es posible establecer esos recursos. El recurso de revisión siempre ha sido extraordinario tanto en lo judic</w:t>
      </w:r>
      <w:r>
        <w:rPr>
          <w:i/>
          <w:iCs/>
          <w:spacing w:val="-1"/>
          <w:sz w:val="24"/>
          <w:szCs w:val="24"/>
          <w:lang w:val="es-ES" w:eastAsia="es-ES"/>
        </w:rPr>
        <w:t>ial como en lo administrativo porque sólo cabe, como el de Casación, por motivos taxativamente fijados por ley. Fuera de los casos previstos no hay posibilidad de recurso de revisión aún cuando pueda haber la conciencia clara de que ha habido una infracció</w:t>
      </w:r>
      <w:r>
        <w:rPr>
          <w:i/>
          <w:iCs/>
          <w:spacing w:val="-1"/>
          <w:sz w:val="24"/>
          <w:szCs w:val="24"/>
          <w:lang w:val="es-ES" w:eastAsia="es-ES"/>
        </w:rPr>
        <w:t xml:space="preserve">n grave. Si no encaja dentro de las hipótesis previstas no hay posibilidad de recurso de revisión. (...)". (QUIRÓS CORONADO Roberto, </w:t>
      </w:r>
      <w:r>
        <w:rPr>
          <w:i/>
          <w:iCs/>
          <w:spacing w:val="-1"/>
          <w:sz w:val="24"/>
          <w:szCs w:val="24"/>
          <w:u w:val="single"/>
          <w:lang w:val="es-ES" w:eastAsia="es-ES"/>
        </w:rPr>
        <w:t>Ley General de la Administración Pública concordada y anotada con el debate legislativo y la jurisprudencia constitucional,</w:t>
      </w:r>
      <w:r>
        <w:rPr>
          <w:i/>
          <w:iCs/>
          <w:spacing w:val="-1"/>
          <w:sz w:val="24"/>
          <w:szCs w:val="24"/>
          <w:lang w:val="es-ES" w:eastAsia="es-ES"/>
        </w:rPr>
        <w:t xml:space="preserve"> Editorial ASELEX S.A., San José, Costa Rica, </w:t>
      </w:r>
      <w:r>
        <w:rPr>
          <w:spacing w:val="-1"/>
          <w:sz w:val="24"/>
          <w:szCs w:val="24"/>
          <w:lang w:val="es-ES" w:eastAsia="es-ES"/>
        </w:rPr>
        <w:t>1996, pág. 407).</w:t>
      </w:r>
    </w:p>
    <w:p w:rsidR="00000000" w:rsidRDefault="00300DFC">
      <w:pPr>
        <w:kinsoku w:val="0"/>
        <w:overflowPunct w:val="0"/>
        <w:autoSpaceDE/>
        <w:autoSpaceDN/>
        <w:adjustRightInd/>
        <w:spacing w:before="329" w:line="274" w:lineRule="exact"/>
        <w:ind w:left="72"/>
        <w:textAlignment w:val="baseline"/>
        <w:rPr>
          <w:spacing w:val="-1"/>
          <w:sz w:val="24"/>
          <w:szCs w:val="24"/>
          <w:lang w:val="es-ES" w:eastAsia="es-ES"/>
        </w:rPr>
      </w:pPr>
      <w:r>
        <w:rPr>
          <w:spacing w:val="-1"/>
          <w:sz w:val="24"/>
          <w:szCs w:val="24"/>
          <w:lang w:val="es-ES" w:eastAsia="es-ES"/>
        </w:rPr>
        <w:t>De igual manera la doctrina española expresa:</w:t>
      </w:r>
    </w:p>
    <w:p w:rsidR="00000000" w:rsidRDefault="00300DFC">
      <w:pPr>
        <w:kinsoku w:val="0"/>
        <w:overflowPunct w:val="0"/>
        <w:autoSpaceDE/>
        <w:autoSpaceDN/>
        <w:adjustRightInd/>
        <w:spacing w:before="298" w:line="315" w:lineRule="exact"/>
        <w:ind w:left="72"/>
        <w:jc w:val="both"/>
        <w:textAlignment w:val="baseline"/>
        <w:rPr>
          <w:i/>
          <w:iCs/>
          <w:spacing w:val="-1"/>
          <w:sz w:val="24"/>
          <w:szCs w:val="24"/>
          <w:lang w:val="es-ES" w:eastAsia="es-ES"/>
        </w:rPr>
      </w:pPr>
      <w:r>
        <w:rPr>
          <w:i/>
          <w:iCs/>
          <w:spacing w:val="-1"/>
          <w:sz w:val="24"/>
          <w:szCs w:val="24"/>
          <w:lang w:val="es-ES" w:eastAsia="es-ES"/>
        </w:rPr>
        <w:t>"Configurado con carácter extraordinario, en la medida en que sólo procede en los concretos supuestos previstos por la Ley y en base a motivos igua</w:t>
      </w:r>
      <w:r>
        <w:rPr>
          <w:i/>
          <w:iCs/>
          <w:spacing w:val="-1"/>
          <w:sz w:val="24"/>
          <w:szCs w:val="24"/>
          <w:lang w:val="es-ES" w:eastAsia="es-ES"/>
        </w:rPr>
        <w:t>lmente tasados por ella (..), constituye, en principio, más que un recurso propiamente</w:t>
      </w:r>
    </w:p>
    <w:p w:rsidR="00000000" w:rsidRDefault="00300DFC">
      <w:pPr>
        <w:widowControl/>
        <w:rPr>
          <w:sz w:val="24"/>
          <w:szCs w:val="24"/>
        </w:rPr>
        <w:sectPr w:rsidR="00000000">
          <w:pgSz w:w="12302" w:h="15725"/>
          <w:pgMar w:top="1320" w:right="2327" w:bottom="1044" w:left="2275" w:header="720" w:footer="720" w:gutter="0"/>
          <w:cols w:space="720"/>
          <w:noEndnote/>
        </w:sectPr>
      </w:pPr>
    </w:p>
    <w:p w:rsidR="00000000" w:rsidRDefault="00300DFC">
      <w:pPr>
        <w:kinsoku w:val="0"/>
        <w:overflowPunct w:val="0"/>
        <w:autoSpaceDE/>
        <w:autoSpaceDN/>
        <w:adjustRightInd/>
        <w:spacing w:line="269" w:lineRule="exact"/>
        <w:jc w:val="both"/>
        <w:textAlignment w:val="baseline"/>
        <w:rPr>
          <w:i/>
          <w:iCs/>
          <w:spacing w:val="1"/>
          <w:sz w:val="24"/>
          <w:szCs w:val="24"/>
          <w:lang w:val="es-ES" w:eastAsia="es-ES"/>
        </w:rPr>
      </w:pPr>
      <w:r>
        <w:rPr>
          <w:i/>
          <w:iCs/>
          <w:spacing w:val="1"/>
          <w:sz w:val="24"/>
          <w:szCs w:val="24"/>
          <w:lang w:val="es-ES" w:eastAsia="es-ES"/>
        </w:rPr>
        <w:lastRenderedPageBreak/>
        <w:t>dicho, un remedio excepcional frente a ciertos actos que han ganado firmeza</w:t>
      </w:r>
    </w:p>
    <w:p w:rsidR="00000000" w:rsidRDefault="00A01C81">
      <w:pPr>
        <w:kinsoku w:val="0"/>
        <w:overflowPunct w:val="0"/>
        <w:autoSpaceDE/>
        <w:autoSpaceDN/>
        <w:adjustRightInd/>
        <w:spacing w:line="301" w:lineRule="exact"/>
        <w:textAlignment w:val="baseline"/>
        <w:rPr>
          <w:i/>
          <w:iCs/>
          <w:spacing w:val="18"/>
          <w:sz w:val="7"/>
          <w:szCs w:val="7"/>
          <w:lang w:val="es-ES" w:eastAsia="es-ES"/>
        </w:rPr>
      </w:pPr>
      <w:r>
        <w:rPr>
          <w:spacing w:val="18"/>
          <w:sz w:val="19"/>
          <w:szCs w:val="19"/>
          <w:lang w:val="es-ES" w:eastAsia="es-ES"/>
        </w:rPr>
        <w:t>(…).”</w:t>
      </w:r>
    </w:p>
    <w:p w:rsidR="00000000" w:rsidRDefault="00300DFC">
      <w:pPr>
        <w:kinsoku w:val="0"/>
        <w:overflowPunct w:val="0"/>
        <w:autoSpaceDE/>
        <w:autoSpaceDN/>
        <w:adjustRightInd/>
        <w:spacing w:before="272" w:line="316" w:lineRule="exact"/>
        <w:jc w:val="both"/>
        <w:textAlignment w:val="baseline"/>
        <w:rPr>
          <w:sz w:val="24"/>
          <w:szCs w:val="24"/>
          <w:lang w:val="es-ES" w:eastAsia="es-ES"/>
        </w:rPr>
      </w:pPr>
      <w:r>
        <w:rPr>
          <w:sz w:val="24"/>
          <w:szCs w:val="24"/>
          <w:lang w:val="es-ES" w:eastAsia="es-ES"/>
        </w:rPr>
        <w:t xml:space="preserve">(GARCIA DE ENTERRIA Eduardo y FERNANDEZ Tomás Ramón, </w:t>
      </w:r>
      <w:r>
        <w:rPr>
          <w:sz w:val="24"/>
          <w:szCs w:val="24"/>
          <w:u w:val="single"/>
          <w:lang w:val="es-ES" w:eastAsia="es-ES"/>
        </w:rPr>
        <w:t xml:space="preserve">Op. cit.,  </w:t>
      </w:r>
      <w:r>
        <w:rPr>
          <w:sz w:val="24"/>
          <w:szCs w:val="24"/>
          <w:lang w:val="es-ES" w:eastAsia="es-ES"/>
        </w:rPr>
        <w:t>pág. 446).</w:t>
      </w:r>
    </w:p>
    <w:p w:rsidR="00000000" w:rsidRDefault="00300DFC">
      <w:pPr>
        <w:kinsoku w:val="0"/>
        <w:overflowPunct w:val="0"/>
        <w:autoSpaceDE/>
        <w:autoSpaceDN/>
        <w:adjustRightInd/>
        <w:spacing w:before="281" w:line="316" w:lineRule="exact"/>
        <w:jc w:val="both"/>
        <w:textAlignment w:val="baseline"/>
        <w:rPr>
          <w:sz w:val="24"/>
          <w:szCs w:val="24"/>
          <w:lang w:val="es-ES" w:eastAsia="es-ES"/>
        </w:rPr>
      </w:pPr>
      <w:r>
        <w:rPr>
          <w:sz w:val="24"/>
          <w:szCs w:val="24"/>
          <w:lang w:val="es-ES" w:eastAsia="es-ES"/>
        </w:rPr>
        <w:t>Bajo este contexto, ante el carácter excepcional o extraordinario del recurso de revisión no deb</w:t>
      </w:r>
      <w:r>
        <w:rPr>
          <w:sz w:val="24"/>
          <w:szCs w:val="24"/>
          <w:lang w:val="es-ES" w:eastAsia="es-ES"/>
        </w:rPr>
        <w:t>e perderse de vista que éste sólo procede en los supuestos expresamente previstos por la ley."</w:t>
      </w:r>
    </w:p>
    <w:p w:rsidR="00000000" w:rsidRPr="00A01C81" w:rsidRDefault="00300DFC">
      <w:pPr>
        <w:kinsoku w:val="0"/>
        <w:overflowPunct w:val="0"/>
        <w:autoSpaceDE/>
        <w:autoSpaceDN/>
        <w:adjustRightInd/>
        <w:spacing w:before="326" w:line="277" w:lineRule="exact"/>
        <w:textAlignment w:val="baseline"/>
        <w:rPr>
          <w:b/>
          <w:bCs/>
          <w:i/>
          <w:iCs/>
          <w:sz w:val="24"/>
          <w:szCs w:val="24"/>
          <w:lang w:val="es-ES" w:eastAsia="es-ES"/>
        </w:rPr>
      </w:pPr>
      <w:r w:rsidRPr="00A01C81">
        <w:rPr>
          <w:b/>
          <w:i/>
          <w:iCs/>
          <w:sz w:val="24"/>
          <w:szCs w:val="24"/>
          <w:lang w:val="es-ES" w:eastAsia="es-ES"/>
        </w:rPr>
        <w:t xml:space="preserve">(Dictamen No. C-374-2004, del 13 de Diciembre del 2004, de la </w:t>
      </w:r>
      <w:r w:rsidRPr="00A01C81">
        <w:rPr>
          <w:b/>
          <w:bCs/>
          <w:i/>
          <w:iCs/>
          <w:sz w:val="24"/>
          <w:szCs w:val="24"/>
          <w:lang w:val="es-ES" w:eastAsia="es-ES"/>
        </w:rPr>
        <w:t>PGR)</w:t>
      </w:r>
    </w:p>
    <w:p w:rsidR="00000000" w:rsidRDefault="00300DFC">
      <w:pPr>
        <w:kinsoku w:val="0"/>
        <w:overflowPunct w:val="0"/>
        <w:autoSpaceDE/>
        <w:autoSpaceDN/>
        <w:adjustRightInd/>
        <w:spacing w:before="272" w:line="316" w:lineRule="exact"/>
        <w:jc w:val="both"/>
        <w:textAlignment w:val="baseline"/>
        <w:rPr>
          <w:sz w:val="24"/>
          <w:szCs w:val="24"/>
          <w:lang w:val="es-ES" w:eastAsia="es-ES"/>
        </w:rPr>
      </w:pPr>
      <w:r>
        <w:rPr>
          <w:sz w:val="24"/>
          <w:szCs w:val="24"/>
          <w:lang w:val="es-ES" w:eastAsia="es-ES"/>
        </w:rPr>
        <w:t>En igual sentido, en su Dictamen C-157-2003 la Procuraduría General de la Repú</w:t>
      </w:r>
      <w:r>
        <w:rPr>
          <w:sz w:val="24"/>
          <w:szCs w:val="24"/>
          <w:lang w:val="es-ES" w:eastAsia="es-ES"/>
        </w:rPr>
        <w:t>blica se ha referido al carácter excepcional del Recurso de Revisión, indicando:</w:t>
      </w:r>
    </w:p>
    <w:p w:rsidR="00000000" w:rsidRDefault="00300DFC">
      <w:pPr>
        <w:kinsoku w:val="0"/>
        <w:overflowPunct w:val="0"/>
        <w:autoSpaceDE/>
        <w:autoSpaceDN/>
        <w:adjustRightInd/>
        <w:spacing w:before="278" w:line="316" w:lineRule="exact"/>
        <w:jc w:val="both"/>
        <w:textAlignment w:val="baseline"/>
        <w:rPr>
          <w:sz w:val="24"/>
          <w:szCs w:val="24"/>
          <w:lang w:val="es-ES" w:eastAsia="es-ES"/>
        </w:rPr>
      </w:pPr>
      <w:r>
        <w:rPr>
          <w:sz w:val="24"/>
          <w:szCs w:val="24"/>
          <w:lang w:val="es-ES" w:eastAsia="es-ES"/>
        </w:rPr>
        <w:t>"De las citadas doctrinarias transcritas se desprende que el recurso de revisión es de carácter extraordinario o excepcional, lo cual implica que sólo procede en los supuestos</w:t>
      </w:r>
      <w:r>
        <w:rPr>
          <w:sz w:val="24"/>
          <w:szCs w:val="24"/>
          <w:lang w:val="es-ES" w:eastAsia="es-ES"/>
        </w:rPr>
        <w:t xml:space="preserve"> expresamente previstos por la ley.</w:t>
      </w:r>
    </w:p>
    <w:p w:rsidR="00000000" w:rsidRDefault="00300DFC">
      <w:pPr>
        <w:kinsoku w:val="0"/>
        <w:overflowPunct w:val="0"/>
        <w:autoSpaceDE/>
        <w:autoSpaceDN/>
        <w:adjustRightInd/>
        <w:spacing w:before="284" w:line="316" w:lineRule="exact"/>
        <w:jc w:val="both"/>
        <w:textAlignment w:val="baseline"/>
        <w:rPr>
          <w:spacing w:val="-2"/>
          <w:sz w:val="24"/>
          <w:szCs w:val="24"/>
          <w:lang w:val="es-ES" w:eastAsia="es-ES"/>
        </w:rPr>
      </w:pPr>
      <w:r>
        <w:rPr>
          <w:spacing w:val="-2"/>
          <w:sz w:val="24"/>
          <w:szCs w:val="24"/>
          <w:lang w:val="es-ES" w:eastAsia="es-ES"/>
        </w:rPr>
        <w:t>Ahora bien, tal y como lo apuntó la Procuraduría General de la República en el Dictamen N° C-174-98, del 16 de diciembre de 1998, los supuestos previstos por el artículo 353 de la Ley General de la Administración Pú</w:t>
      </w:r>
      <w:r>
        <w:rPr>
          <w:spacing w:val="-2"/>
          <w:sz w:val="24"/>
          <w:szCs w:val="24"/>
          <w:lang w:val="es-ES" w:eastAsia="es-ES"/>
        </w:rPr>
        <w:t xml:space="preserve">blica coinciden con los estipulados por la legislación española como motivos de admisión de un recurso de esta naturaleza. Estos motivos han sido objeto de comentario por parte del tratadista Jesús González Pérez —en su obra </w:t>
      </w:r>
      <w:r>
        <w:rPr>
          <w:spacing w:val="-2"/>
          <w:sz w:val="24"/>
          <w:szCs w:val="24"/>
          <w:u w:val="single"/>
          <w:lang w:val="es-ES" w:eastAsia="es-ES"/>
        </w:rPr>
        <w:t xml:space="preserve">"Los recursos administrativos </w:t>
      </w:r>
      <w:r>
        <w:rPr>
          <w:i/>
          <w:iCs/>
          <w:spacing w:val="-2"/>
          <w:sz w:val="24"/>
          <w:szCs w:val="24"/>
          <w:u w:val="single"/>
          <w:lang w:val="es-ES" w:eastAsia="es-ES"/>
        </w:rPr>
        <w:t>y</w:t>
      </w:r>
      <w:r>
        <w:rPr>
          <w:i/>
          <w:iCs/>
          <w:spacing w:val="-2"/>
          <w:sz w:val="24"/>
          <w:szCs w:val="24"/>
          <w:u w:val="single"/>
          <w:lang w:val="es-ES" w:eastAsia="es-ES"/>
        </w:rPr>
        <w:t xml:space="preserve"> </w:t>
      </w:r>
      <w:r>
        <w:rPr>
          <w:spacing w:val="-2"/>
          <w:sz w:val="24"/>
          <w:szCs w:val="24"/>
          <w:u w:val="single"/>
          <w:lang w:val="es-ES" w:eastAsia="es-ES"/>
        </w:rPr>
        <w:t>económico-administrativo",</w:t>
      </w:r>
      <w:r>
        <w:rPr>
          <w:spacing w:val="-2"/>
          <w:sz w:val="24"/>
          <w:szCs w:val="24"/>
          <w:lang w:val="es-ES" w:eastAsia="es-ES"/>
        </w:rPr>
        <w:t xml:space="preserve"> Editorial CIVITAS S.A., Madrid, 1975, pág. 299</w:t>
      </w:r>
      <w:r>
        <w:rPr>
          <w:spacing w:val="-2"/>
          <w:sz w:val="24"/>
          <w:szCs w:val="24"/>
          <w:lang w:val="es-ES" w:eastAsia="es-ES"/>
        </w:rPr>
        <w:softHyphen/>
        <w:t>306) quien desarrolla claramente los requisitos de cada motivo.</w:t>
      </w:r>
    </w:p>
    <w:p w:rsidR="00000000" w:rsidRDefault="00300DFC">
      <w:pPr>
        <w:kinsoku w:val="0"/>
        <w:overflowPunct w:val="0"/>
        <w:autoSpaceDE/>
        <w:autoSpaceDN/>
        <w:adjustRightInd/>
        <w:spacing w:before="253" w:line="316" w:lineRule="exact"/>
        <w:jc w:val="both"/>
        <w:textAlignment w:val="baseline"/>
        <w:rPr>
          <w:sz w:val="24"/>
          <w:szCs w:val="24"/>
          <w:lang w:val="es-ES" w:eastAsia="es-ES"/>
        </w:rPr>
      </w:pPr>
      <w:r>
        <w:rPr>
          <w:sz w:val="24"/>
          <w:szCs w:val="24"/>
          <w:lang w:val="es-ES" w:eastAsia="es-ES"/>
        </w:rPr>
        <w:t xml:space="preserve">Al tratar el primero de los motivos, el autor señala que el error de hecho, debe ser, no en los supuestos normativos </w:t>
      </w:r>
      <w:r>
        <w:rPr>
          <w:sz w:val="24"/>
          <w:szCs w:val="24"/>
          <w:lang w:val="es-ES" w:eastAsia="es-ES"/>
        </w:rPr>
        <w:t>aplicables sino en los supuestos de hecho; a su vez, que no basta que se dé el error sino que el mismo debe ser evidente y posible de demostrar sin mayor esfuerzo. Por último, debe proceder de los documentos incorporados al expediente, no de elementos extr</w:t>
      </w:r>
      <w:r>
        <w:rPr>
          <w:sz w:val="24"/>
          <w:szCs w:val="24"/>
          <w:lang w:val="es-ES" w:eastAsia="es-ES"/>
        </w:rPr>
        <w:t>años a éste ni de declaraciones jurisdiccionales.</w:t>
      </w:r>
    </w:p>
    <w:p w:rsidR="00000000" w:rsidRDefault="00300DFC">
      <w:pPr>
        <w:kinsoku w:val="0"/>
        <w:overflowPunct w:val="0"/>
        <w:autoSpaceDE/>
        <w:autoSpaceDN/>
        <w:adjustRightInd/>
        <w:spacing w:before="291" w:line="316" w:lineRule="exact"/>
        <w:jc w:val="both"/>
        <w:textAlignment w:val="baseline"/>
        <w:rPr>
          <w:sz w:val="24"/>
          <w:szCs w:val="24"/>
          <w:lang w:val="es-ES" w:eastAsia="es-ES"/>
        </w:rPr>
      </w:pPr>
      <w:r>
        <w:rPr>
          <w:sz w:val="24"/>
          <w:szCs w:val="24"/>
          <w:lang w:val="es-ES" w:eastAsia="es-ES"/>
        </w:rPr>
        <w:t>En el segundo de los motivos, los documentos a los que este se refiere, deben tener tal importancia en la decisión del asunto, que de suponerse su incorporación al expediente, el resultado fuese necesariame</w:t>
      </w:r>
      <w:r>
        <w:rPr>
          <w:sz w:val="24"/>
          <w:szCs w:val="24"/>
          <w:lang w:val="es-ES" w:eastAsia="es-ES"/>
        </w:rPr>
        <w:t>nte distinto. Asimismo se requiere que la parte no conociese de ellos ni pudiese aportarlos al proceso al momento de su tramitación.</w:t>
      </w:r>
    </w:p>
    <w:p w:rsidR="00000000" w:rsidRDefault="00300DFC">
      <w:pPr>
        <w:widowControl/>
        <w:rPr>
          <w:sz w:val="24"/>
          <w:szCs w:val="24"/>
        </w:rPr>
        <w:sectPr w:rsidR="00000000">
          <w:pgSz w:w="12298" w:h="15725"/>
          <w:pgMar w:top="1400" w:right="2336" w:bottom="1044" w:left="2282" w:header="720" w:footer="720" w:gutter="0"/>
          <w:cols w:space="720"/>
          <w:noEndnote/>
        </w:sectPr>
      </w:pPr>
    </w:p>
    <w:p w:rsidR="00000000" w:rsidRDefault="00300DFC">
      <w:pPr>
        <w:kinsoku w:val="0"/>
        <w:overflowPunct w:val="0"/>
        <w:autoSpaceDE/>
        <w:autoSpaceDN/>
        <w:adjustRightInd/>
        <w:spacing w:before="6" w:line="315" w:lineRule="exact"/>
        <w:ind w:right="1512"/>
        <w:jc w:val="both"/>
        <w:textAlignment w:val="baseline"/>
        <w:rPr>
          <w:sz w:val="24"/>
          <w:szCs w:val="24"/>
          <w:lang w:val="es-ES" w:eastAsia="es-ES"/>
        </w:rPr>
      </w:pPr>
      <w:r>
        <w:rPr>
          <w:sz w:val="24"/>
          <w:szCs w:val="24"/>
          <w:lang w:val="es-ES" w:eastAsia="es-ES"/>
        </w:rPr>
        <w:lastRenderedPageBreak/>
        <w:t>En cuanto a la tercera causal, los documentos o testimonios declarados falsos, han de haber sido tomad</w:t>
      </w:r>
      <w:r>
        <w:rPr>
          <w:sz w:val="24"/>
          <w:szCs w:val="24"/>
          <w:lang w:val="es-ES" w:eastAsia="es-ES"/>
        </w:rPr>
        <w:t xml:space="preserve">os en cuenta para fijar los supuestos de hecho de la motivación del acto, con lo que conllevaron a tener por probados ciertos hechos que en realidad provocaron una resolución distinta. A su vez la sentencia que declara la falsedad de tales documentos debe </w:t>
      </w:r>
      <w:r>
        <w:rPr>
          <w:sz w:val="24"/>
          <w:szCs w:val="24"/>
          <w:lang w:val="es-ES" w:eastAsia="es-ES"/>
        </w:rPr>
        <w:t>estar firme y ser posterior al procedimiento, o bien en caso de ser anterior que el recurrente compruebe que la ignoraba.</w:t>
      </w:r>
    </w:p>
    <w:p w:rsidR="00000000" w:rsidRDefault="00300DFC">
      <w:pPr>
        <w:kinsoku w:val="0"/>
        <w:overflowPunct w:val="0"/>
        <w:autoSpaceDE/>
        <w:autoSpaceDN/>
        <w:adjustRightInd/>
        <w:spacing w:before="275" w:line="315" w:lineRule="exact"/>
        <w:ind w:right="1512"/>
        <w:jc w:val="both"/>
        <w:textAlignment w:val="baseline"/>
        <w:rPr>
          <w:sz w:val="24"/>
          <w:szCs w:val="24"/>
          <w:lang w:val="es-ES" w:eastAsia="es-ES"/>
        </w:rPr>
      </w:pPr>
      <w:r>
        <w:rPr>
          <w:sz w:val="24"/>
          <w:szCs w:val="24"/>
          <w:lang w:val="es-ES" w:eastAsia="es-ES"/>
        </w:rPr>
        <w:t>Finalmente en el último de los supuestos, se precisa también la firmeza de la sentencia que condena el delito."</w:t>
      </w:r>
    </w:p>
    <w:p w:rsidR="00000000" w:rsidRPr="00A01C81" w:rsidRDefault="00300DFC">
      <w:pPr>
        <w:tabs>
          <w:tab w:val="left" w:pos="864"/>
        </w:tabs>
        <w:kinsoku w:val="0"/>
        <w:overflowPunct w:val="0"/>
        <w:autoSpaceDE/>
        <w:autoSpaceDN/>
        <w:adjustRightInd/>
        <w:spacing w:before="326" w:line="272" w:lineRule="exact"/>
        <w:textAlignment w:val="baseline"/>
        <w:rPr>
          <w:b/>
          <w:i/>
          <w:iCs/>
          <w:spacing w:val="1"/>
          <w:sz w:val="24"/>
          <w:szCs w:val="24"/>
          <w:lang w:val="es-ES" w:eastAsia="es-ES"/>
        </w:rPr>
      </w:pPr>
      <w:r w:rsidRPr="00A01C81">
        <w:rPr>
          <w:b/>
          <w:i/>
          <w:iCs/>
          <w:spacing w:val="1"/>
          <w:sz w:val="24"/>
          <w:szCs w:val="24"/>
          <w:lang w:val="es-ES" w:eastAsia="es-ES"/>
        </w:rPr>
        <w:t>b.-</w:t>
      </w:r>
      <w:r w:rsidRPr="00A01C81">
        <w:rPr>
          <w:b/>
          <w:i/>
          <w:iCs/>
          <w:spacing w:val="1"/>
          <w:sz w:val="24"/>
          <w:szCs w:val="24"/>
          <w:lang w:val="es-ES" w:eastAsia="es-ES"/>
        </w:rPr>
        <w:tab/>
        <w:t>Del Recurso de Rev</w:t>
      </w:r>
      <w:r w:rsidRPr="00A01C81">
        <w:rPr>
          <w:b/>
          <w:i/>
          <w:iCs/>
          <w:spacing w:val="1"/>
          <w:sz w:val="24"/>
          <w:szCs w:val="24"/>
          <w:lang w:val="es-ES" w:eastAsia="es-ES"/>
        </w:rPr>
        <w:t>isión contra los Actos de este Tribunal:</w:t>
      </w:r>
    </w:p>
    <w:p w:rsidR="00000000" w:rsidRPr="00A01C81" w:rsidRDefault="00300DFC">
      <w:pPr>
        <w:kinsoku w:val="0"/>
        <w:overflowPunct w:val="0"/>
        <w:autoSpaceDE/>
        <w:autoSpaceDN/>
        <w:adjustRightInd/>
        <w:spacing w:before="289" w:line="315" w:lineRule="exact"/>
        <w:ind w:right="1512"/>
        <w:jc w:val="both"/>
        <w:textAlignment w:val="baseline"/>
        <w:rPr>
          <w:b/>
          <w:i/>
          <w:iCs/>
          <w:sz w:val="24"/>
          <w:szCs w:val="24"/>
          <w:lang w:val="es-ES" w:eastAsia="es-ES"/>
        </w:rPr>
      </w:pPr>
      <w:r>
        <w:rPr>
          <w:sz w:val="24"/>
          <w:szCs w:val="24"/>
          <w:lang w:val="es-ES" w:eastAsia="es-ES"/>
        </w:rPr>
        <w:t xml:space="preserve">Como un primer punto debemos indicar que el Tribunal Administrativo de Transporte es un órgano con desconcentración máxima, personería jurídica instrumental y adscrito al Ministerio de Obras Públicas y Transportes. </w:t>
      </w:r>
      <w:r>
        <w:rPr>
          <w:sz w:val="24"/>
          <w:szCs w:val="24"/>
          <w:lang w:val="es-ES" w:eastAsia="es-ES"/>
        </w:rPr>
        <w:t xml:space="preserve">Dicha desconcentración implica que "... </w:t>
      </w:r>
      <w:r>
        <w:rPr>
          <w:i/>
          <w:iCs/>
          <w:sz w:val="24"/>
          <w:szCs w:val="24"/>
          <w:lang w:val="es-ES" w:eastAsia="es-ES"/>
        </w:rPr>
        <w:t>el superior jerárquico —en este caso el señor Ministro de Obras Públicas y Transportes- no puede avocar la competencia desconcentrada a favor de los citados órganos, ni revisar, ni sustituir lo resuelto por ellos, ya</w:t>
      </w:r>
      <w:r>
        <w:rPr>
          <w:i/>
          <w:iCs/>
          <w:sz w:val="24"/>
          <w:szCs w:val="24"/>
          <w:lang w:val="es-ES" w:eastAsia="es-ES"/>
        </w:rPr>
        <w:t xml:space="preserve"> sea de oficio o a instancia de parte. Tampoco podría el jerarca darle órdenes o instrucciones ni girarle circulares." </w:t>
      </w:r>
      <w:r w:rsidRPr="00A01C81">
        <w:rPr>
          <w:b/>
          <w:i/>
          <w:iCs/>
          <w:sz w:val="24"/>
          <w:szCs w:val="24"/>
          <w:lang w:val="es-ES" w:eastAsia="es-ES"/>
        </w:rPr>
        <w:t>(Dictamen C-157-2003 de la PGR).</w:t>
      </w:r>
    </w:p>
    <w:p w:rsidR="00000000" w:rsidRDefault="00300DFC">
      <w:pPr>
        <w:kinsoku w:val="0"/>
        <w:overflowPunct w:val="0"/>
        <w:autoSpaceDE/>
        <w:autoSpaceDN/>
        <w:adjustRightInd/>
        <w:spacing w:before="273" w:line="315" w:lineRule="exact"/>
        <w:ind w:right="1512"/>
        <w:jc w:val="both"/>
        <w:textAlignment w:val="baseline"/>
        <w:rPr>
          <w:spacing w:val="-1"/>
          <w:sz w:val="24"/>
          <w:szCs w:val="24"/>
          <w:lang w:val="es-ES" w:eastAsia="es-ES"/>
        </w:rPr>
      </w:pPr>
      <w:r>
        <w:rPr>
          <w:spacing w:val="-1"/>
          <w:sz w:val="24"/>
          <w:szCs w:val="24"/>
          <w:lang w:val="es-ES" w:eastAsia="es-ES"/>
        </w:rPr>
        <w:t>Lo anterior significa que de encontrarse en alguno de los supuestos establecidos el artículo 353 de la L</w:t>
      </w:r>
      <w:r>
        <w:rPr>
          <w:spacing w:val="-1"/>
          <w:sz w:val="24"/>
          <w:szCs w:val="24"/>
          <w:lang w:val="es-ES" w:eastAsia="es-ES"/>
        </w:rPr>
        <w:t>ey General de la Administración Pública (taxativamente indicados) y ante una Resolución dictada por este Tribunal, los administrados podrán interponer el Recurso de Revisión ante éste mismo Órgano.</w:t>
      </w:r>
    </w:p>
    <w:p w:rsidR="00000000" w:rsidRDefault="00300DFC">
      <w:pPr>
        <w:kinsoku w:val="0"/>
        <w:overflowPunct w:val="0"/>
        <w:autoSpaceDE/>
        <w:autoSpaceDN/>
        <w:adjustRightInd/>
        <w:spacing w:before="269" w:line="315" w:lineRule="exact"/>
        <w:ind w:right="1512"/>
        <w:jc w:val="both"/>
        <w:textAlignment w:val="baseline"/>
        <w:rPr>
          <w:sz w:val="24"/>
          <w:szCs w:val="24"/>
          <w:lang w:val="es-ES" w:eastAsia="es-ES"/>
        </w:rPr>
      </w:pPr>
      <w:r>
        <w:rPr>
          <w:sz w:val="24"/>
          <w:szCs w:val="24"/>
          <w:lang w:val="es-ES" w:eastAsia="es-ES"/>
        </w:rPr>
        <w:t>Esta posibilidad de revisió</w:t>
      </w:r>
      <w:r>
        <w:rPr>
          <w:sz w:val="24"/>
          <w:szCs w:val="24"/>
          <w:lang w:val="es-ES" w:eastAsia="es-ES"/>
        </w:rPr>
        <w:t>n de sus propios actos fue analizada en el Dictamen C-157-2003 del 3 de Junio del 2003, de la Procuraduría General de la República, ante consulta efectuada y en el cual se arribó a lo siguiente:</w:t>
      </w:r>
    </w:p>
    <w:p w:rsidR="00000000" w:rsidRDefault="00300DFC">
      <w:pPr>
        <w:kinsoku w:val="0"/>
        <w:overflowPunct w:val="0"/>
        <w:autoSpaceDE/>
        <w:autoSpaceDN/>
        <w:adjustRightInd/>
        <w:spacing w:before="265" w:line="316" w:lineRule="exact"/>
        <w:ind w:right="1512"/>
        <w:jc w:val="both"/>
        <w:textAlignment w:val="baseline"/>
        <w:rPr>
          <w:i/>
          <w:iCs/>
          <w:sz w:val="24"/>
          <w:szCs w:val="24"/>
          <w:lang w:val="es-ES" w:eastAsia="es-ES"/>
        </w:rPr>
      </w:pPr>
      <w:r>
        <w:rPr>
          <w:i/>
          <w:iCs/>
          <w:sz w:val="24"/>
          <w:szCs w:val="24"/>
          <w:lang w:val="es-ES" w:eastAsia="es-ES"/>
        </w:rPr>
        <w:t>..."En consecuencia, contra lo resuelto por el Consejo de Tra</w:t>
      </w:r>
      <w:r>
        <w:rPr>
          <w:i/>
          <w:iCs/>
          <w:sz w:val="24"/>
          <w:szCs w:val="24"/>
          <w:lang w:val="es-ES" w:eastAsia="es-ES"/>
        </w:rPr>
        <w:t>nsporte Público, en principio, sólo caben los recursos administrativos ordinarios, a saber, el de revocatoria (que conocería el mismo Consejo) y el de apelación que corresponde conocer al Tribunal Administrativo de Transporte. Y contra lo resuelto por el c</w:t>
      </w:r>
      <w:r>
        <w:rPr>
          <w:i/>
          <w:iCs/>
          <w:sz w:val="24"/>
          <w:szCs w:val="24"/>
          <w:lang w:val="es-ES" w:eastAsia="es-ES"/>
        </w:rPr>
        <w:t>itado Tribunal, no cabe más recurso y se tendrá por agotada la vía administrativa.</w:t>
      </w:r>
    </w:p>
    <w:p w:rsidR="00000000" w:rsidRPr="00A01C81" w:rsidRDefault="00300DFC">
      <w:pPr>
        <w:kinsoku w:val="0"/>
        <w:overflowPunct w:val="0"/>
        <w:autoSpaceDE/>
        <w:autoSpaceDN/>
        <w:adjustRightInd/>
        <w:spacing w:before="300" w:line="206" w:lineRule="exact"/>
        <w:ind w:right="1512"/>
        <w:jc w:val="both"/>
        <w:textAlignment w:val="baseline"/>
        <w:rPr>
          <w:b/>
          <w:i/>
          <w:iCs/>
          <w:spacing w:val="-2"/>
          <w:sz w:val="24"/>
          <w:szCs w:val="24"/>
          <w:lang w:val="es-ES" w:eastAsia="es-ES"/>
        </w:rPr>
      </w:pPr>
      <w:r w:rsidRPr="00A01C81">
        <w:rPr>
          <w:b/>
          <w:i/>
          <w:iCs/>
          <w:spacing w:val="-2"/>
          <w:sz w:val="24"/>
          <w:szCs w:val="24"/>
          <w:lang w:val="es-ES" w:eastAsia="es-ES"/>
        </w:rPr>
        <w:t>No obstante, en opinión de la Procuraduría General de la República, en el caso de que los citados órganos hayan incurrido, al dictar un determinado acto</w:t>
      </w:r>
    </w:p>
    <w:p w:rsidR="00000000" w:rsidRDefault="00300DFC">
      <w:pPr>
        <w:widowControl/>
        <w:rPr>
          <w:sz w:val="24"/>
          <w:szCs w:val="24"/>
        </w:rPr>
        <w:sectPr w:rsidR="00000000">
          <w:pgSz w:w="12312" w:h="15744"/>
          <w:pgMar w:top="1340" w:right="818" w:bottom="62" w:left="2314" w:header="720" w:footer="720" w:gutter="0"/>
          <w:cols w:space="720"/>
          <w:noEndnote/>
        </w:sectPr>
      </w:pPr>
    </w:p>
    <w:p w:rsidR="00000000" w:rsidRPr="00A01C81" w:rsidRDefault="00300DFC">
      <w:pPr>
        <w:kinsoku w:val="0"/>
        <w:overflowPunct w:val="0"/>
        <w:autoSpaceDE/>
        <w:autoSpaceDN/>
        <w:adjustRightInd/>
        <w:spacing w:line="305" w:lineRule="exact"/>
        <w:jc w:val="both"/>
        <w:textAlignment w:val="baseline"/>
        <w:rPr>
          <w:b/>
          <w:i/>
          <w:iCs/>
          <w:sz w:val="25"/>
          <w:szCs w:val="25"/>
          <w:u w:val="single"/>
          <w:lang w:val="es-ES" w:eastAsia="es-ES"/>
        </w:rPr>
      </w:pPr>
      <w:r w:rsidRPr="00A01C81">
        <w:rPr>
          <w:b/>
          <w:i/>
          <w:iCs/>
          <w:sz w:val="25"/>
          <w:szCs w:val="25"/>
          <w:lang w:val="es-ES" w:eastAsia="es-ES"/>
        </w:rPr>
        <w:lastRenderedPageBreak/>
        <w:t xml:space="preserve">administrativo, en alguno de los supuestos que contempla el ordenamiento jurídico para que proceda el recurso de revisión, y a fin de no desvirtuar la desconcentración operada a su favor, </w:t>
      </w:r>
      <w:r w:rsidRPr="00A01C81">
        <w:rPr>
          <w:b/>
          <w:i/>
          <w:iCs/>
          <w:sz w:val="25"/>
          <w:szCs w:val="25"/>
          <w:u w:val="single"/>
          <w:lang w:val="es-ES" w:eastAsia="es-ES"/>
        </w:rPr>
        <w:t>el recurso en cuestión tendrí</w:t>
      </w:r>
      <w:r w:rsidRPr="00A01C81">
        <w:rPr>
          <w:b/>
          <w:i/>
          <w:iCs/>
          <w:sz w:val="25"/>
          <w:szCs w:val="25"/>
          <w:u w:val="single"/>
          <w:lang w:val="es-ES" w:eastAsia="es-ES"/>
        </w:rPr>
        <w:t>a que ser conocido por el mismo órgano que ha dictado el acto que se cuestiona.</w:t>
      </w:r>
    </w:p>
    <w:p w:rsidR="00000000" w:rsidRPr="00A01C81" w:rsidRDefault="00300DFC">
      <w:pPr>
        <w:kinsoku w:val="0"/>
        <w:overflowPunct w:val="0"/>
        <w:autoSpaceDE/>
        <w:autoSpaceDN/>
        <w:adjustRightInd/>
        <w:spacing w:before="312" w:line="316" w:lineRule="exact"/>
        <w:jc w:val="both"/>
        <w:textAlignment w:val="baseline"/>
        <w:rPr>
          <w:b/>
          <w:i/>
          <w:iCs/>
          <w:sz w:val="25"/>
          <w:szCs w:val="25"/>
          <w:lang w:val="es-ES" w:eastAsia="es-ES"/>
        </w:rPr>
      </w:pPr>
      <w:r w:rsidRPr="00A01C81">
        <w:rPr>
          <w:b/>
          <w:i/>
          <w:iCs/>
          <w:sz w:val="25"/>
          <w:szCs w:val="25"/>
          <w:lang w:val="es-ES" w:eastAsia="es-ES"/>
        </w:rPr>
        <w:t>En apoyo de lo anterior cabría señalar al menos dos razones. En primer término, recordemos que, en tratándose de la desconcentración máxima, las normas de competencia son de a</w:t>
      </w:r>
      <w:r w:rsidRPr="00A01C81">
        <w:rPr>
          <w:b/>
          <w:i/>
          <w:iCs/>
          <w:sz w:val="25"/>
          <w:szCs w:val="25"/>
          <w:lang w:val="es-ES" w:eastAsia="es-ES"/>
        </w:rPr>
        <w:t>plicación extendida a favor del órgano desconcentrado. En consecuencia, en caso de duda respecto al órgano competente para conocer de los recursos de revisión, debemos concluir que corresponde al respectivo órgano desconcentrado.</w:t>
      </w:r>
    </w:p>
    <w:p w:rsidR="00000000" w:rsidRPr="00A01C81" w:rsidRDefault="00300DFC">
      <w:pPr>
        <w:kinsoku w:val="0"/>
        <w:overflowPunct w:val="0"/>
        <w:autoSpaceDE/>
        <w:autoSpaceDN/>
        <w:adjustRightInd/>
        <w:spacing w:before="276" w:line="316" w:lineRule="exact"/>
        <w:jc w:val="both"/>
        <w:textAlignment w:val="baseline"/>
        <w:rPr>
          <w:b/>
          <w:i/>
          <w:iCs/>
          <w:spacing w:val="-3"/>
          <w:sz w:val="25"/>
          <w:szCs w:val="25"/>
          <w:lang w:val="es-ES" w:eastAsia="es-ES"/>
        </w:rPr>
      </w:pPr>
      <w:r w:rsidRPr="00A01C81">
        <w:rPr>
          <w:b/>
          <w:i/>
          <w:iCs/>
          <w:spacing w:val="-3"/>
          <w:sz w:val="25"/>
          <w:szCs w:val="25"/>
          <w:lang w:val="es-ES" w:eastAsia="es-ES"/>
        </w:rPr>
        <w:t>En segundo lugar, el orden</w:t>
      </w:r>
      <w:r w:rsidRPr="00A01C81">
        <w:rPr>
          <w:b/>
          <w:i/>
          <w:iCs/>
          <w:spacing w:val="-3"/>
          <w:sz w:val="25"/>
          <w:szCs w:val="25"/>
          <w:lang w:val="es-ES" w:eastAsia="es-ES"/>
        </w:rPr>
        <w:t xml:space="preserve">amiento jurídico en general, y las leyes en particular, deben interpretarse armónicamente, de manera que una competencia que ha sido desconcentrada a favor de un determinado órgano técnico, para que éste resuelva lo que corresponda en definitiva, no puede </w:t>
      </w:r>
      <w:r w:rsidRPr="00A01C81">
        <w:rPr>
          <w:b/>
          <w:i/>
          <w:iCs/>
          <w:spacing w:val="-3"/>
          <w:sz w:val="25"/>
          <w:szCs w:val="25"/>
          <w:lang w:val="es-ES" w:eastAsia="es-ES"/>
        </w:rPr>
        <w:t>dejarse sin efecto, permitiendo que el jerarca la conozca, aun en los supuestos de excepción que permiten la interposición del recurso extraordinario de revisión. Recordemos, precisamente, que uno de los rasgos que identifican la desconcentración administr</w:t>
      </w:r>
      <w:r w:rsidRPr="00A01C81">
        <w:rPr>
          <w:b/>
          <w:i/>
          <w:iCs/>
          <w:spacing w:val="-3"/>
          <w:sz w:val="25"/>
          <w:szCs w:val="25"/>
          <w:lang w:val="es-ES" w:eastAsia="es-ES"/>
        </w:rPr>
        <w:t>ativa es que el jerarca no puede revisar o sustituir la conducta del inferior, de oficio ni a instancia de parte (artículo 83, inciso 2), numeral b) LGAP). "... (el subrayado es nuestro)</w:t>
      </w:r>
    </w:p>
    <w:p w:rsidR="00000000" w:rsidRDefault="00300DFC">
      <w:pPr>
        <w:kinsoku w:val="0"/>
        <w:overflowPunct w:val="0"/>
        <w:autoSpaceDE/>
        <w:autoSpaceDN/>
        <w:adjustRightInd/>
        <w:spacing w:before="281" w:line="315" w:lineRule="exact"/>
        <w:jc w:val="both"/>
        <w:textAlignment w:val="baseline"/>
        <w:rPr>
          <w:spacing w:val="-6"/>
          <w:sz w:val="25"/>
          <w:szCs w:val="25"/>
          <w:lang w:val="es-ES" w:eastAsia="es-ES"/>
        </w:rPr>
      </w:pPr>
      <w:r>
        <w:rPr>
          <w:spacing w:val="-6"/>
          <w:sz w:val="25"/>
          <w:szCs w:val="25"/>
          <w:lang w:val="es-ES" w:eastAsia="es-ES"/>
        </w:rPr>
        <w:t>Y en reiteración expresa de lo anterior, la Procuraduría General de l</w:t>
      </w:r>
      <w:r>
        <w:rPr>
          <w:spacing w:val="-6"/>
          <w:sz w:val="25"/>
          <w:szCs w:val="25"/>
          <w:lang w:val="es-ES" w:eastAsia="es-ES"/>
        </w:rPr>
        <w:t>a República al analizar nuevamente este tema en cuanto al Tribunal Registral Administrativo, retomó y reiteró lo dicho para el Tribunal Administrativo de Transporte y en su Dictamen No. C-374-2004 del 13de Diciembre del 2004, indica:</w:t>
      </w:r>
    </w:p>
    <w:p w:rsidR="00000000" w:rsidRDefault="00300DFC">
      <w:pPr>
        <w:kinsoku w:val="0"/>
        <w:overflowPunct w:val="0"/>
        <w:autoSpaceDE/>
        <w:autoSpaceDN/>
        <w:adjustRightInd/>
        <w:spacing w:before="263" w:line="315" w:lineRule="exact"/>
        <w:jc w:val="both"/>
        <w:textAlignment w:val="baseline"/>
        <w:rPr>
          <w:spacing w:val="-4"/>
          <w:sz w:val="25"/>
          <w:szCs w:val="25"/>
          <w:lang w:val="es-ES" w:eastAsia="es-ES"/>
        </w:rPr>
      </w:pPr>
      <w:r>
        <w:rPr>
          <w:spacing w:val="-4"/>
          <w:sz w:val="25"/>
          <w:szCs w:val="25"/>
          <w:lang w:val="es-ES" w:eastAsia="es-ES"/>
        </w:rPr>
        <w:t>... »</w:t>
      </w:r>
      <w:r>
        <w:rPr>
          <w:spacing w:val="-4"/>
          <w:sz w:val="25"/>
          <w:szCs w:val="25"/>
          <w:lang w:val="es-ES" w:eastAsia="es-ES"/>
        </w:rPr>
        <w:t>Consecuentemente, recuérdese que aún y cuando el Tribunal Registral Administrativo se encuentra orgánicamente ubicado dentro del Ministerio de Justicia, goza de independencia funcional y administrativa en el desempeño de las atribuciones que por ley le han</w:t>
      </w:r>
      <w:r>
        <w:rPr>
          <w:spacing w:val="-4"/>
          <w:sz w:val="25"/>
          <w:szCs w:val="25"/>
          <w:lang w:val="es-ES" w:eastAsia="es-ES"/>
        </w:rPr>
        <w:t xml:space="preserve"> sido expresamente otorgadas; independencia de por sí incompatible con un poder de mando o, en su caso, una potestad revisora que pretenda enmarcar el ejercicio de la competencia.</w:t>
      </w:r>
    </w:p>
    <w:p w:rsidR="00000000" w:rsidRDefault="00300DFC">
      <w:pPr>
        <w:kinsoku w:val="0"/>
        <w:overflowPunct w:val="0"/>
        <w:autoSpaceDE/>
        <w:autoSpaceDN/>
        <w:adjustRightInd/>
        <w:spacing w:before="282" w:line="315" w:lineRule="exact"/>
        <w:jc w:val="both"/>
        <w:textAlignment w:val="baseline"/>
        <w:rPr>
          <w:sz w:val="25"/>
          <w:szCs w:val="25"/>
          <w:lang w:val="es-ES" w:eastAsia="es-ES"/>
        </w:rPr>
      </w:pPr>
      <w:r>
        <w:rPr>
          <w:sz w:val="25"/>
          <w:szCs w:val="25"/>
          <w:lang w:val="es-ES" w:eastAsia="es-ES"/>
        </w:rPr>
        <w:t>Siguiendo esta línea de pensamiento, esta Procuraduría refiriéndose a otro T</w:t>
      </w:r>
      <w:r>
        <w:rPr>
          <w:sz w:val="25"/>
          <w:szCs w:val="25"/>
          <w:lang w:val="es-ES" w:eastAsia="es-ES"/>
        </w:rPr>
        <w:t>ribunal Administrativo, y ante una consulta similar, concluyó:</w:t>
      </w:r>
    </w:p>
    <w:p w:rsidR="00000000" w:rsidRDefault="00300DFC">
      <w:pPr>
        <w:kinsoku w:val="0"/>
        <w:overflowPunct w:val="0"/>
        <w:autoSpaceDE/>
        <w:autoSpaceDN/>
        <w:adjustRightInd/>
        <w:spacing w:before="277" w:after="243" w:line="316" w:lineRule="exact"/>
        <w:jc w:val="both"/>
        <w:textAlignment w:val="baseline"/>
        <w:rPr>
          <w:i/>
          <w:iCs/>
          <w:sz w:val="25"/>
          <w:szCs w:val="25"/>
          <w:lang w:val="es-ES" w:eastAsia="es-ES"/>
        </w:rPr>
      </w:pPr>
      <w:r>
        <w:rPr>
          <w:i/>
          <w:iCs/>
          <w:sz w:val="25"/>
          <w:szCs w:val="25"/>
          <w:lang w:val="es-ES" w:eastAsia="es-ES"/>
        </w:rPr>
        <w:t>" (...) contra lo resuelto por el citado Tribunal, no cabe más recurso y se tendrá por agotada la vía administrativa.</w:t>
      </w:r>
    </w:p>
    <w:p w:rsidR="00000000" w:rsidRDefault="00300DFC">
      <w:pPr>
        <w:widowControl/>
        <w:rPr>
          <w:sz w:val="24"/>
          <w:szCs w:val="24"/>
        </w:rPr>
        <w:sectPr w:rsidR="00000000">
          <w:pgSz w:w="12298" w:h="15744"/>
          <w:pgMar w:top="1340" w:right="2303" w:bottom="92" w:left="2275" w:header="720" w:footer="720" w:gutter="0"/>
          <w:cols w:space="720"/>
          <w:noEndnote/>
        </w:sectPr>
      </w:pPr>
    </w:p>
    <w:p w:rsidR="00000000" w:rsidRDefault="00300DFC">
      <w:pPr>
        <w:kinsoku w:val="0"/>
        <w:overflowPunct w:val="0"/>
        <w:autoSpaceDE/>
        <w:autoSpaceDN/>
        <w:adjustRightInd/>
        <w:spacing w:before="39" w:line="271" w:lineRule="exact"/>
        <w:jc w:val="both"/>
        <w:textAlignment w:val="baseline"/>
        <w:rPr>
          <w:i/>
          <w:iCs/>
          <w:spacing w:val="-2"/>
          <w:sz w:val="24"/>
          <w:szCs w:val="24"/>
          <w:lang w:val="es-ES" w:eastAsia="es-ES"/>
        </w:rPr>
      </w:pPr>
      <w:r>
        <w:rPr>
          <w:i/>
          <w:iCs/>
          <w:spacing w:val="-2"/>
          <w:sz w:val="24"/>
          <w:szCs w:val="24"/>
          <w:lang w:val="es-ES" w:eastAsia="es-ES"/>
        </w:rPr>
        <w:lastRenderedPageBreak/>
        <w:t>No o</w:t>
      </w:r>
      <w:r>
        <w:rPr>
          <w:i/>
          <w:iCs/>
          <w:spacing w:val="-2"/>
          <w:sz w:val="24"/>
          <w:szCs w:val="24"/>
          <w:lang w:val="es-ES" w:eastAsia="es-ES"/>
        </w:rPr>
        <w:t>bstante, en opinión de la Procuraduría General de la República, en el caso</w:t>
      </w:r>
    </w:p>
    <w:p w:rsidR="00000000" w:rsidRDefault="00300DFC">
      <w:pPr>
        <w:tabs>
          <w:tab w:val="right" w:pos="7704"/>
        </w:tabs>
        <w:kinsoku w:val="0"/>
        <w:overflowPunct w:val="0"/>
        <w:autoSpaceDE/>
        <w:autoSpaceDN/>
        <w:adjustRightInd/>
        <w:spacing w:before="3" w:line="315" w:lineRule="exact"/>
        <w:jc w:val="both"/>
        <w:textAlignment w:val="baseline"/>
        <w:rPr>
          <w:i/>
          <w:iCs/>
          <w:sz w:val="24"/>
          <w:szCs w:val="24"/>
          <w:lang w:val="es-ES" w:eastAsia="es-ES"/>
        </w:rPr>
      </w:pPr>
      <w:r>
        <w:rPr>
          <w:i/>
          <w:iCs/>
          <w:sz w:val="24"/>
          <w:szCs w:val="24"/>
          <w:lang w:val="es-ES" w:eastAsia="es-ES"/>
        </w:rPr>
        <w:t>de que los citados órganos hayan incurrido,</w:t>
      </w:r>
      <w:r w:rsidR="00A01C81">
        <w:rPr>
          <w:i/>
          <w:iCs/>
          <w:sz w:val="24"/>
          <w:szCs w:val="24"/>
          <w:lang w:val="es-ES" w:eastAsia="es-ES"/>
        </w:rPr>
        <w:t xml:space="preserve"> </w:t>
      </w:r>
      <w:r>
        <w:rPr>
          <w:i/>
          <w:iCs/>
          <w:sz w:val="24"/>
          <w:szCs w:val="24"/>
          <w:lang w:val="es-ES" w:eastAsia="es-ES"/>
        </w:rPr>
        <w:t>dictar un determinado acto</w:t>
      </w:r>
      <w:r>
        <w:rPr>
          <w:i/>
          <w:iCs/>
          <w:sz w:val="24"/>
          <w:szCs w:val="24"/>
          <w:lang w:val="es-ES" w:eastAsia="es-ES"/>
        </w:rPr>
        <w:br/>
        <w:t xml:space="preserve">administrativo, en alguno de los supuestos que contempla el ordenamiento jurídico para que proceda el recurso </w:t>
      </w:r>
      <w:r>
        <w:rPr>
          <w:i/>
          <w:iCs/>
          <w:sz w:val="24"/>
          <w:szCs w:val="24"/>
          <w:lang w:val="es-ES" w:eastAsia="es-ES"/>
        </w:rPr>
        <w:t>de revisión, y a fin de no desvirtuar la desconcentración operada a su favor, el recurso en cuestión tendría que ser conocido por el mismo órgano que ha dictado el acto que se cuestiona.</w:t>
      </w:r>
    </w:p>
    <w:p w:rsidR="00000000" w:rsidRDefault="00300DFC">
      <w:pPr>
        <w:kinsoku w:val="0"/>
        <w:overflowPunct w:val="0"/>
        <w:autoSpaceDE/>
        <w:autoSpaceDN/>
        <w:adjustRightInd/>
        <w:spacing w:before="284" w:line="315" w:lineRule="exact"/>
        <w:jc w:val="both"/>
        <w:textAlignment w:val="baseline"/>
        <w:rPr>
          <w:i/>
          <w:iCs/>
          <w:spacing w:val="-3"/>
          <w:sz w:val="24"/>
          <w:szCs w:val="24"/>
          <w:lang w:val="es-ES" w:eastAsia="es-ES"/>
        </w:rPr>
      </w:pPr>
      <w:r>
        <w:rPr>
          <w:i/>
          <w:iCs/>
          <w:spacing w:val="-3"/>
          <w:sz w:val="24"/>
          <w:szCs w:val="24"/>
          <w:lang w:val="es-ES" w:eastAsia="es-ES"/>
        </w:rPr>
        <w:t>En apoyo de lo anterior cabría señalar al menos dos razones. En prime</w:t>
      </w:r>
      <w:r>
        <w:rPr>
          <w:i/>
          <w:iCs/>
          <w:spacing w:val="-3"/>
          <w:sz w:val="24"/>
          <w:szCs w:val="24"/>
          <w:lang w:val="es-ES" w:eastAsia="es-ES"/>
        </w:rPr>
        <w:t xml:space="preserve">r término, recordemos que, en tratándose de la desconcentración máxima, las normas de competencia son de aplicación extendida a favor del órgano desconcentrado. En consecuencia, en caso de duda respecto al órgano competente para conocer de los recursos de </w:t>
      </w:r>
      <w:r>
        <w:rPr>
          <w:i/>
          <w:iCs/>
          <w:spacing w:val="-3"/>
          <w:sz w:val="24"/>
          <w:szCs w:val="24"/>
          <w:lang w:val="es-ES" w:eastAsia="es-ES"/>
        </w:rPr>
        <w:t>revisión, debemos concluir que corresponde al respectivo órgano desconcentrado.</w:t>
      </w:r>
    </w:p>
    <w:p w:rsidR="00000000" w:rsidRDefault="00300DFC">
      <w:pPr>
        <w:kinsoku w:val="0"/>
        <w:overflowPunct w:val="0"/>
        <w:autoSpaceDE/>
        <w:autoSpaceDN/>
        <w:adjustRightInd/>
        <w:spacing w:before="290" w:line="315" w:lineRule="exact"/>
        <w:jc w:val="both"/>
        <w:textAlignment w:val="baseline"/>
        <w:rPr>
          <w:i/>
          <w:iCs/>
          <w:sz w:val="24"/>
          <w:szCs w:val="24"/>
          <w:lang w:val="es-ES" w:eastAsia="es-ES"/>
        </w:rPr>
      </w:pPr>
      <w:r>
        <w:rPr>
          <w:i/>
          <w:iCs/>
          <w:sz w:val="24"/>
          <w:szCs w:val="24"/>
          <w:lang w:val="es-ES" w:eastAsia="es-ES"/>
        </w:rPr>
        <w:t xml:space="preserve">En segundo lugar, el ordenamiento jurídico en general, y las leyes en particular, deben interpretarse armónicamente, de manera que una competencia que ha sido desconcentrada a </w:t>
      </w:r>
      <w:r>
        <w:rPr>
          <w:i/>
          <w:iCs/>
          <w:sz w:val="24"/>
          <w:szCs w:val="24"/>
          <w:lang w:val="es-ES" w:eastAsia="es-ES"/>
        </w:rPr>
        <w:t xml:space="preserve">favor de un determinado órgano técnico, para que éste resuelva lo que corresponda en definitiva, no puede dejarse sin efecto, permitiendo que el jerarca la conozca, aun en los supuestos de excepción que permiten la interposición del recurso extraordinario </w:t>
      </w:r>
      <w:r>
        <w:rPr>
          <w:i/>
          <w:iCs/>
          <w:sz w:val="24"/>
          <w:szCs w:val="24"/>
          <w:lang w:val="es-ES" w:eastAsia="es-ES"/>
        </w:rPr>
        <w:t>de revisión. Recordemos, precisamente, que uno de los rasgos que identifican la desconcentración administrativa es que el jerarca no puede revisar o sustituir la conducta del inferior, de oficio ni a instancia de parte (artículo 83, inciso 2), numeral b) L</w:t>
      </w:r>
      <w:r>
        <w:rPr>
          <w:i/>
          <w:iCs/>
          <w:sz w:val="24"/>
          <w:szCs w:val="24"/>
          <w:lang w:val="es-ES" w:eastAsia="es-ES"/>
        </w:rPr>
        <w:t>GAP).</w:t>
      </w:r>
    </w:p>
    <w:p w:rsidR="00000000" w:rsidRDefault="00300DFC">
      <w:pPr>
        <w:kinsoku w:val="0"/>
        <w:overflowPunct w:val="0"/>
        <w:autoSpaceDE/>
        <w:autoSpaceDN/>
        <w:adjustRightInd/>
        <w:spacing w:before="267" w:line="315" w:lineRule="exact"/>
        <w:jc w:val="both"/>
        <w:textAlignment w:val="baseline"/>
        <w:rPr>
          <w:i/>
          <w:iCs/>
          <w:spacing w:val="-2"/>
          <w:sz w:val="24"/>
          <w:szCs w:val="24"/>
          <w:lang w:val="es-ES" w:eastAsia="es-ES"/>
        </w:rPr>
      </w:pPr>
      <w:r>
        <w:rPr>
          <w:i/>
          <w:iCs/>
          <w:spacing w:val="-2"/>
          <w:sz w:val="24"/>
          <w:szCs w:val="24"/>
          <w:lang w:val="es-ES" w:eastAsia="es-ES"/>
        </w:rPr>
        <w:t>(...) En materia de recursos debe estarse a lo dispuesto a la Ley que regula la materia de que se trate. (...) Ahora bien, la citada Ley, tal y como lo hemos visto sólo regula lo referente a</w:t>
      </w:r>
      <w:r>
        <w:rPr>
          <w:i/>
          <w:iCs/>
          <w:spacing w:val="-2"/>
          <w:sz w:val="24"/>
          <w:szCs w:val="24"/>
          <w:lang w:val="es-ES" w:eastAsia="es-ES"/>
        </w:rPr>
        <w:t xml:space="preserve"> los recusos administrativos ordinarios (revocatoria y apelación)</w:t>
      </w:r>
      <w:r>
        <w:rPr>
          <w:i/>
          <w:iCs/>
          <w:spacing w:val="-2"/>
          <w:sz w:val="24"/>
          <w:szCs w:val="24"/>
          <w:lang w:val="es-ES" w:eastAsia="es-ES"/>
        </w:rPr>
        <w:t>; sin contemplar la posibilidad de interponer recursos extraordinarios (revisión). En tal caso, y al tenor de lo dispuesto en los artículos 9 y 364, inciso 2 de la Ley General de la Administ</w:t>
      </w:r>
      <w:r>
        <w:rPr>
          <w:i/>
          <w:iCs/>
          <w:spacing w:val="-2"/>
          <w:sz w:val="24"/>
          <w:szCs w:val="24"/>
          <w:lang w:val="es-ES" w:eastAsia="es-ES"/>
        </w:rPr>
        <w:t>ración Pública, en caso de laguna en la regulación de una determinada materia de derecho administrativo, para su integración debe recurrirse, en primer término a lo dispuesto en el resto del ordenamiento administrativo escrito y, en caso de duda, la citada</w:t>
      </w:r>
      <w:r>
        <w:rPr>
          <w:i/>
          <w:iCs/>
          <w:spacing w:val="-2"/>
          <w:sz w:val="24"/>
          <w:szCs w:val="24"/>
          <w:lang w:val="es-ES" w:eastAsia="es-ES"/>
        </w:rPr>
        <w:t xml:space="preserve"> Ley General prevalecerá sobre cualquier otra ley de rango igual o menor.</w:t>
      </w:r>
    </w:p>
    <w:p w:rsidR="00000000" w:rsidRDefault="00300DFC">
      <w:pPr>
        <w:kinsoku w:val="0"/>
        <w:overflowPunct w:val="0"/>
        <w:autoSpaceDE/>
        <w:autoSpaceDN/>
        <w:adjustRightInd/>
        <w:spacing w:before="294" w:after="527" w:line="315" w:lineRule="exact"/>
        <w:jc w:val="both"/>
        <w:textAlignment w:val="baseline"/>
        <w:rPr>
          <w:sz w:val="24"/>
          <w:szCs w:val="24"/>
          <w:lang w:val="es-ES" w:eastAsia="es-ES"/>
        </w:rPr>
      </w:pPr>
      <w:r>
        <w:rPr>
          <w:i/>
          <w:iCs/>
          <w:sz w:val="24"/>
          <w:szCs w:val="24"/>
          <w:lang w:val="es-ES" w:eastAsia="es-ES"/>
        </w:rPr>
        <w:t xml:space="preserve">Consecuentemente, en lo concerniente al recurso de revisión debe estarse a lo dispuesto en los artículos 353 y 354 de la Ley General de la Administración Pública.» </w:t>
      </w:r>
      <w:r>
        <w:rPr>
          <w:sz w:val="24"/>
          <w:szCs w:val="24"/>
          <w:lang w:val="es-ES" w:eastAsia="es-ES"/>
        </w:rPr>
        <w:t>(Dictamen N° C-157</w:t>
      </w:r>
      <w:r>
        <w:rPr>
          <w:sz w:val="24"/>
          <w:szCs w:val="24"/>
          <w:lang w:val="es-ES" w:eastAsia="es-ES"/>
        </w:rPr>
        <w:t>-2003 del 3 de junio del 2003).</w:t>
      </w:r>
    </w:p>
    <w:p w:rsidR="00000000" w:rsidRDefault="00300DFC">
      <w:pPr>
        <w:widowControl/>
        <w:rPr>
          <w:sz w:val="24"/>
          <w:szCs w:val="24"/>
        </w:rPr>
        <w:sectPr w:rsidR="00000000">
          <w:pgSz w:w="12312" w:h="15744"/>
          <w:pgMar w:top="1340" w:right="2315" w:bottom="122" w:left="2277" w:header="720" w:footer="720" w:gutter="0"/>
          <w:cols w:space="720"/>
          <w:noEndnote/>
        </w:sectPr>
      </w:pPr>
    </w:p>
    <w:p w:rsidR="00000000" w:rsidRDefault="00300DFC">
      <w:pPr>
        <w:widowControl/>
        <w:rPr>
          <w:sz w:val="24"/>
          <w:szCs w:val="24"/>
        </w:rPr>
        <w:sectPr w:rsidR="00000000">
          <w:type w:val="continuous"/>
          <w:pgSz w:w="12312" w:h="15744"/>
          <w:pgMar w:top="1340" w:right="859" w:bottom="122" w:left="7493" w:header="720" w:footer="720" w:gutter="0"/>
          <w:cols w:space="720"/>
          <w:noEndnote/>
        </w:sectPr>
      </w:pPr>
    </w:p>
    <w:p w:rsidR="00000000" w:rsidRDefault="00300DFC">
      <w:pPr>
        <w:kinsoku w:val="0"/>
        <w:overflowPunct w:val="0"/>
        <w:autoSpaceDE/>
        <w:autoSpaceDN/>
        <w:adjustRightInd/>
        <w:spacing w:before="7" w:line="290" w:lineRule="exact"/>
        <w:ind w:left="576"/>
        <w:textAlignment w:val="baseline"/>
        <w:rPr>
          <w:b/>
          <w:bCs/>
          <w:spacing w:val="2"/>
          <w:sz w:val="25"/>
          <w:szCs w:val="25"/>
          <w:lang w:val="es-ES" w:eastAsia="es-ES"/>
        </w:rPr>
      </w:pPr>
      <w:r>
        <w:rPr>
          <w:b/>
          <w:bCs/>
          <w:spacing w:val="2"/>
          <w:sz w:val="25"/>
          <w:szCs w:val="25"/>
          <w:lang w:val="es-ES" w:eastAsia="es-ES"/>
        </w:rPr>
        <w:lastRenderedPageBreak/>
        <w:t>V. CONCLUSIÓN.</w:t>
      </w:r>
    </w:p>
    <w:p w:rsidR="00000000" w:rsidRDefault="00300DFC">
      <w:pPr>
        <w:kinsoku w:val="0"/>
        <w:overflowPunct w:val="0"/>
        <w:autoSpaceDE/>
        <w:autoSpaceDN/>
        <w:adjustRightInd/>
        <w:spacing w:before="263" w:line="316" w:lineRule="exact"/>
        <w:ind w:left="576" w:right="1296"/>
        <w:jc w:val="both"/>
        <w:textAlignment w:val="baseline"/>
        <w:rPr>
          <w:spacing w:val="-3"/>
          <w:sz w:val="25"/>
          <w:szCs w:val="25"/>
          <w:lang w:val="es-ES" w:eastAsia="es-ES"/>
        </w:rPr>
      </w:pPr>
      <w:r>
        <w:rPr>
          <w:spacing w:val="-3"/>
          <w:sz w:val="25"/>
          <w:szCs w:val="25"/>
          <w:lang w:val="es-ES" w:eastAsia="es-ES"/>
        </w:rPr>
        <w:t>Con fundamento en las consideraciones realizadas, el recurso de revisió</w:t>
      </w:r>
      <w:r>
        <w:rPr>
          <w:spacing w:val="-3"/>
          <w:sz w:val="25"/>
          <w:szCs w:val="25"/>
          <w:lang w:val="es-ES" w:eastAsia="es-ES"/>
        </w:rPr>
        <w:t>n contra las resoluciones que dicta el Tribunal Registral Administrativo sólo procede cuando se está en presencia de uno de los supuestos que taxativamente contempla el artículo 353 de la Ley General de la Administración Pública, y en razón de la desconcen</w:t>
      </w:r>
      <w:r>
        <w:rPr>
          <w:spacing w:val="-3"/>
          <w:sz w:val="25"/>
          <w:szCs w:val="25"/>
          <w:lang w:val="es-ES" w:eastAsia="es-ES"/>
        </w:rPr>
        <w:t>tración técnica bajo la cual opera dicho tribunal, el conocimiento de estos recursos es competencia exclusiva del Tribunal y no del Ministro de Justicia. »...</w:t>
      </w:r>
    </w:p>
    <w:p w:rsidR="00000000" w:rsidRDefault="00300DFC">
      <w:pPr>
        <w:kinsoku w:val="0"/>
        <w:overflowPunct w:val="0"/>
        <w:autoSpaceDE/>
        <w:autoSpaceDN/>
        <w:adjustRightInd/>
        <w:spacing w:before="274" w:line="317" w:lineRule="exact"/>
        <w:ind w:left="576" w:right="1296"/>
        <w:jc w:val="both"/>
        <w:textAlignment w:val="baseline"/>
        <w:rPr>
          <w:b/>
          <w:bCs/>
          <w:sz w:val="25"/>
          <w:szCs w:val="25"/>
          <w:lang w:val="es-ES" w:eastAsia="es-ES"/>
        </w:rPr>
      </w:pPr>
      <w:r>
        <w:rPr>
          <w:b/>
          <w:bCs/>
          <w:sz w:val="25"/>
          <w:szCs w:val="25"/>
          <w:lang w:val="es-ES" w:eastAsia="es-ES"/>
        </w:rPr>
        <w:t>Derivándose de lo anterior el que, en términos generales, resulta dable la interposición y atenci</w:t>
      </w:r>
      <w:r>
        <w:rPr>
          <w:b/>
          <w:bCs/>
          <w:sz w:val="25"/>
          <w:szCs w:val="25"/>
          <w:lang w:val="es-ES" w:eastAsia="es-ES"/>
        </w:rPr>
        <w:t>ón del Recurso Extraordinario de Revisión contra los actos resolutorios finales emitidos por este Tribunal."...</w:t>
      </w:r>
    </w:p>
    <w:p w:rsidR="00000000" w:rsidRDefault="00300DFC">
      <w:pPr>
        <w:numPr>
          <w:ilvl w:val="0"/>
          <w:numId w:val="7"/>
        </w:numPr>
        <w:kinsoku w:val="0"/>
        <w:overflowPunct w:val="0"/>
        <w:autoSpaceDE/>
        <w:autoSpaceDN/>
        <w:adjustRightInd/>
        <w:spacing w:before="891" w:line="290" w:lineRule="exact"/>
        <w:textAlignment w:val="baseline"/>
        <w:rPr>
          <w:b/>
          <w:bCs/>
          <w:spacing w:val="3"/>
          <w:sz w:val="25"/>
          <w:szCs w:val="25"/>
          <w:lang w:val="es-ES" w:eastAsia="es-ES"/>
        </w:rPr>
      </w:pPr>
      <w:r>
        <w:rPr>
          <w:b/>
          <w:bCs/>
          <w:spacing w:val="3"/>
          <w:sz w:val="25"/>
          <w:szCs w:val="25"/>
          <w:lang w:val="es-ES" w:eastAsia="es-ES"/>
        </w:rPr>
        <w:t>SOBRE LA ADMISIBILIDAD DEL RECURSO:</w:t>
      </w:r>
    </w:p>
    <w:p w:rsidR="00000000" w:rsidRDefault="00300DFC">
      <w:pPr>
        <w:kinsoku w:val="0"/>
        <w:overflowPunct w:val="0"/>
        <w:autoSpaceDE/>
        <w:autoSpaceDN/>
        <w:adjustRightInd/>
        <w:spacing w:before="199" w:line="342" w:lineRule="exact"/>
        <w:ind w:right="720"/>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a la Recurrente evidentemente y por los Actos de los cuales Discrepa e</w:t>
      </w:r>
      <w:r>
        <w:rPr>
          <w:sz w:val="25"/>
          <w:szCs w:val="25"/>
          <w:lang w:val="es-ES" w:eastAsia="es-ES"/>
        </w:rPr>
        <w:t xml:space="preserve"> Impugna, se le Afecta en sus Derechos e Intereses como Beneficiaria Titular de la Concesión de Taxi Placas </w:t>
      </w:r>
      <w:r>
        <w:rPr>
          <w:b/>
          <w:bCs/>
          <w:sz w:val="25"/>
          <w:szCs w:val="25"/>
          <w:u w:val="single"/>
          <w:lang w:val="es-ES" w:eastAsia="es-ES"/>
        </w:rPr>
        <w:t>TL-</w:t>
      </w:r>
      <w:r w:rsidR="00A01C81">
        <w:rPr>
          <w:b/>
          <w:bCs/>
          <w:sz w:val="25"/>
          <w:szCs w:val="25"/>
          <w:u w:val="single"/>
          <w:lang w:val="es-ES" w:eastAsia="es-ES"/>
        </w:rPr>
        <w:t>XXX</w:t>
      </w:r>
      <w:r>
        <w:rPr>
          <w:b/>
          <w:bCs/>
          <w:sz w:val="25"/>
          <w:szCs w:val="25"/>
          <w:u w:val="single"/>
          <w:lang w:val="es-ES" w:eastAsia="es-ES"/>
        </w:rPr>
        <w:t>,</w:t>
      </w:r>
      <w:r>
        <w:rPr>
          <w:sz w:val="25"/>
          <w:szCs w:val="25"/>
          <w:lang w:val="es-ES" w:eastAsia="es-ES"/>
        </w:rPr>
        <w:t xml:space="preserve"> por lo que se estima que cuenta con la Legitimación necesaria para actuar en el presente asunto.</w:t>
      </w:r>
    </w:p>
    <w:p w:rsidR="00000000" w:rsidRDefault="00300DFC">
      <w:pPr>
        <w:kinsoku w:val="0"/>
        <w:overflowPunct w:val="0"/>
        <w:autoSpaceDE/>
        <w:autoSpaceDN/>
        <w:adjustRightInd/>
        <w:spacing w:before="201" w:line="341" w:lineRule="exact"/>
        <w:ind w:right="720"/>
        <w:jc w:val="both"/>
        <w:textAlignment w:val="baseline"/>
        <w:rPr>
          <w:spacing w:val="4"/>
          <w:sz w:val="25"/>
          <w:szCs w:val="25"/>
          <w:lang w:val="es-ES" w:eastAsia="es-ES"/>
        </w:rPr>
      </w:pPr>
      <w:r>
        <w:rPr>
          <w:b/>
          <w:bCs/>
          <w:spacing w:val="4"/>
          <w:sz w:val="25"/>
          <w:szCs w:val="25"/>
          <w:u w:val="single"/>
          <w:lang w:val="es-ES" w:eastAsia="es-ES"/>
        </w:rPr>
        <w:t>En cuanto al Plazo:</w:t>
      </w:r>
      <w:r>
        <w:rPr>
          <w:spacing w:val="4"/>
          <w:sz w:val="25"/>
          <w:szCs w:val="25"/>
          <w:lang w:val="es-ES" w:eastAsia="es-ES"/>
        </w:rPr>
        <w:t xml:space="preserve"> El Recuro de Revisión d</w:t>
      </w:r>
      <w:r>
        <w:rPr>
          <w:spacing w:val="4"/>
          <w:sz w:val="25"/>
          <w:szCs w:val="25"/>
          <w:lang w:val="es-ES" w:eastAsia="es-ES"/>
        </w:rPr>
        <w:t>ata de fecha 03 de Octubre del 2016 y dado que los Actos Objetados No se Notificaron a la Recurrente, se aplica en la especie lo preceptuado por el Numeral 247 de la LGAP y él mismo se tiene como Presentado en Tiempo. Razón por la debe tenerse como estable</w:t>
      </w:r>
      <w:r>
        <w:rPr>
          <w:spacing w:val="4"/>
          <w:sz w:val="25"/>
          <w:szCs w:val="25"/>
          <w:lang w:val="es-ES" w:eastAsia="es-ES"/>
        </w:rPr>
        <w:t>cido dentro de los Plazos a que __alude el Artículo 354, Incisos a) y b), de la Ley General de la Administración Pública. Y en lo que respecta a la Nulidad, al ser concomitante al recurso, aplica lo del literal 175 de la misma LGAP.</w:t>
      </w:r>
    </w:p>
    <w:p w:rsidR="00000000" w:rsidRDefault="00300DFC">
      <w:pPr>
        <w:numPr>
          <w:ilvl w:val="0"/>
          <w:numId w:val="8"/>
        </w:numPr>
        <w:kinsoku w:val="0"/>
        <w:overflowPunct w:val="0"/>
        <w:autoSpaceDE/>
        <w:autoSpaceDN/>
        <w:adjustRightInd/>
        <w:spacing w:before="770" w:line="341" w:lineRule="exact"/>
        <w:ind w:right="720"/>
        <w:jc w:val="both"/>
        <w:textAlignment w:val="baseline"/>
        <w:rPr>
          <w:sz w:val="25"/>
          <w:szCs w:val="25"/>
          <w:lang w:val="es-ES" w:eastAsia="es-ES"/>
        </w:rPr>
      </w:pPr>
      <w:r>
        <w:rPr>
          <w:b/>
          <w:bCs/>
          <w:sz w:val="25"/>
          <w:szCs w:val="25"/>
          <w:lang w:val="es-ES" w:eastAsia="es-ES"/>
        </w:rPr>
        <w:t xml:space="preserve">SOBRE LOS HECHOS </w:t>
      </w:r>
      <w:r>
        <w:rPr>
          <w:b/>
          <w:bCs/>
          <w:sz w:val="25"/>
          <w:szCs w:val="25"/>
          <w:lang w:val="es-ES" w:eastAsia="es-ES"/>
        </w:rPr>
        <w:t xml:space="preserve">PROBADOS: </w:t>
      </w:r>
      <w:r>
        <w:rPr>
          <w:sz w:val="25"/>
          <w:szCs w:val="25"/>
          <w:lang w:val="es-ES" w:eastAsia="es-ES"/>
        </w:rPr>
        <w:t>De importancia para la decisión de este asunto, se estiman como debidamente demostrados los siguientes hechos:</w:t>
      </w:r>
    </w:p>
    <w:p w:rsidR="00000000" w:rsidRDefault="00300DFC">
      <w:pPr>
        <w:tabs>
          <w:tab w:val="right" w:pos="8928"/>
        </w:tabs>
        <w:kinsoku w:val="0"/>
        <w:overflowPunct w:val="0"/>
        <w:autoSpaceDE/>
        <w:autoSpaceDN/>
        <w:adjustRightInd/>
        <w:spacing w:before="256" w:line="297" w:lineRule="exact"/>
        <w:jc w:val="both"/>
        <w:textAlignment w:val="baseline"/>
        <w:rPr>
          <w:i/>
          <w:iCs/>
          <w:sz w:val="25"/>
          <w:szCs w:val="25"/>
          <w:lang w:val="es-ES" w:eastAsia="es-ES"/>
        </w:rPr>
      </w:pPr>
      <w:r>
        <w:rPr>
          <w:b/>
          <w:bCs/>
          <w:sz w:val="25"/>
          <w:szCs w:val="25"/>
          <w:lang w:val="es-ES" w:eastAsia="es-ES"/>
        </w:rPr>
        <w:t>a.-</w:t>
      </w:r>
      <w:r>
        <w:rPr>
          <w:b/>
          <w:bCs/>
          <w:sz w:val="25"/>
          <w:szCs w:val="25"/>
          <w:lang w:val="es-ES" w:eastAsia="es-ES"/>
        </w:rPr>
        <w:tab/>
      </w:r>
      <w:r w:rsidR="00A01C81" w:rsidRPr="00A01C81">
        <w:rPr>
          <w:bCs/>
          <w:sz w:val="25"/>
          <w:szCs w:val="25"/>
          <w:lang w:val="es-ES" w:eastAsia="es-ES"/>
        </w:rPr>
        <w:t>Qu</w:t>
      </w:r>
      <w:r>
        <w:rPr>
          <w:i/>
          <w:iCs/>
          <w:sz w:val="25"/>
          <w:szCs w:val="25"/>
          <w:lang w:val="es-ES" w:eastAsia="es-ES"/>
        </w:rPr>
        <w:t xml:space="preserve">e por medio de nuestra Resolución No. </w:t>
      </w:r>
      <w:r>
        <w:rPr>
          <w:b/>
          <w:bCs/>
          <w:i/>
          <w:iCs/>
          <w:sz w:val="25"/>
          <w:szCs w:val="25"/>
          <w:lang w:val="es-ES" w:eastAsia="es-ES"/>
        </w:rPr>
        <w:t xml:space="preserve">TAT-3060-2016 </w:t>
      </w:r>
      <w:r>
        <w:rPr>
          <w:i/>
          <w:iCs/>
          <w:sz w:val="25"/>
          <w:szCs w:val="25"/>
          <w:lang w:val="es-ES" w:eastAsia="es-ES"/>
        </w:rPr>
        <w:t>de las 10:15 horas</w:t>
      </w:r>
    </w:p>
    <w:p w:rsidR="00000000" w:rsidRDefault="00300DFC">
      <w:pPr>
        <w:kinsoku w:val="0"/>
        <w:overflowPunct w:val="0"/>
        <w:autoSpaceDE/>
        <w:autoSpaceDN/>
        <w:adjustRightInd/>
        <w:spacing w:line="246" w:lineRule="exact"/>
        <w:ind w:right="720"/>
        <w:jc w:val="both"/>
        <w:textAlignment w:val="baseline"/>
        <w:rPr>
          <w:b/>
          <w:bCs/>
          <w:i/>
          <w:iCs/>
          <w:sz w:val="25"/>
          <w:szCs w:val="25"/>
          <w:lang w:val="es-ES" w:eastAsia="es-ES"/>
        </w:rPr>
      </w:pPr>
      <w:r>
        <w:rPr>
          <w:i/>
          <w:iCs/>
          <w:sz w:val="25"/>
          <w:szCs w:val="25"/>
          <w:lang w:val="es-ES" w:eastAsia="es-ES"/>
        </w:rPr>
        <w:t>del día 29 de Julio del 2016, este Tribunal Resolvió</w:t>
      </w:r>
      <w:r>
        <w:rPr>
          <w:i/>
          <w:iCs/>
          <w:sz w:val="25"/>
          <w:szCs w:val="25"/>
          <w:lang w:val="es-ES" w:eastAsia="es-ES"/>
        </w:rPr>
        <w:t xml:space="preserve"> de un </w:t>
      </w:r>
      <w:r>
        <w:rPr>
          <w:b/>
          <w:bCs/>
          <w:i/>
          <w:iCs/>
          <w:sz w:val="25"/>
          <w:szCs w:val="25"/>
          <w:lang w:val="es-ES" w:eastAsia="es-ES"/>
        </w:rPr>
        <w:t xml:space="preserve">RECURSO DE APELACIÓN EN SUBSIDIO </w:t>
      </w:r>
      <w:r>
        <w:rPr>
          <w:i/>
          <w:iCs/>
          <w:sz w:val="25"/>
          <w:szCs w:val="25"/>
          <w:lang w:val="es-ES" w:eastAsia="es-ES"/>
        </w:rPr>
        <w:t xml:space="preserve">presentado por la señora </w:t>
      </w:r>
      <w:r>
        <w:rPr>
          <w:b/>
          <w:bCs/>
          <w:i/>
          <w:iCs/>
          <w:sz w:val="25"/>
          <w:szCs w:val="25"/>
          <w:lang w:val="es-ES" w:eastAsia="es-ES"/>
        </w:rPr>
        <w:t>M</w:t>
      </w:r>
      <w:r w:rsidR="00A01C81">
        <w:rPr>
          <w:b/>
          <w:bCs/>
          <w:i/>
          <w:iCs/>
          <w:sz w:val="25"/>
          <w:szCs w:val="25"/>
          <w:lang w:val="es-ES" w:eastAsia="es-ES"/>
        </w:rPr>
        <w:t>.E.S.B.</w:t>
      </w:r>
      <w:r>
        <w:rPr>
          <w:b/>
          <w:bCs/>
          <w:i/>
          <w:iCs/>
          <w:sz w:val="25"/>
          <w:szCs w:val="25"/>
          <w:lang w:val="es-ES" w:eastAsia="es-ES"/>
        </w:rPr>
        <w:t xml:space="preserve">, </w:t>
      </w:r>
      <w:r>
        <w:rPr>
          <w:i/>
          <w:iCs/>
          <w:sz w:val="25"/>
          <w:szCs w:val="25"/>
          <w:lang w:val="es-ES" w:eastAsia="es-ES"/>
        </w:rPr>
        <w:t xml:space="preserve">de calidades conocidas, portadora de la cédula de identidad número </w:t>
      </w:r>
      <w:r w:rsidR="00A01C81">
        <w:rPr>
          <w:i/>
          <w:iCs/>
          <w:sz w:val="25"/>
          <w:szCs w:val="25"/>
          <w:lang w:val="es-ES" w:eastAsia="es-ES"/>
        </w:rPr>
        <w:t>…</w:t>
      </w:r>
      <w:r>
        <w:rPr>
          <w:i/>
          <w:iCs/>
          <w:sz w:val="25"/>
          <w:szCs w:val="25"/>
          <w:lang w:val="es-ES" w:eastAsia="es-ES"/>
        </w:rPr>
        <w:t xml:space="preserve">, representada a los efectos por la Albacea de su Sucesión, Señora </w:t>
      </w:r>
      <w:r>
        <w:rPr>
          <w:b/>
          <w:bCs/>
          <w:i/>
          <w:iCs/>
          <w:sz w:val="25"/>
          <w:szCs w:val="25"/>
          <w:lang w:val="es-ES" w:eastAsia="es-ES"/>
        </w:rPr>
        <w:t>G</w:t>
      </w:r>
      <w:r w:rsidR="00A01C81">
        <w:rPr>
          <w:b/>
          <w:bCs/>
          <w:i/>
          <w:iCs/>
          <w:sz w:val="25"/>
          <w:szCs w:val="25"/>
          <w:lang w:val="es-ES" w:eastAsia="es-ES"/>
        </w:rPr>
        <w:t>.</w:t>
      </w:r>
    </w:p>
    <w:p w:rsidR="00000000" w:rsidRDefault="00300DFC">
      <w:pPr>
        <w:widowControl/>
        <w:rPr>
          <w:sz w:val="24"/>
          <w:szCs w:val="24"/>
        </w:rPr>
        <w:sectPr w:rsidR="00000000">
          <w:pgSz w:w="12317" w:h="15725"/>
          <w:pgMar w:top="1280" w:right="1079" w:bottom="42" w:left="1618" w:header="720" w:footer="720" w:gutter="0"/>
          <w:cols w:space="720"/>
          <w:noEndnote/>
        </w:sectPr>
      </w:pPr>
    </w:p>
    <w:p w:rsidR="00000000" w:rsidRDefault="00300DFC">
      <w:pPr>
        <w:kinsoku w:val="0"/>
        <w:overflowPunct w:val="0"/>
        <w:autoSpaceDE/>
        <w:autoSpaceDN/>
        <w:adjustRightInd/>
        <w:spacing w:before="41" w:line="344" w:lineRule="exact"/>
        <w:ind w:left="144" w:right="576"/>
        <w:jc w:val="both"/>
        <w:textAlignment w:val="baseline"/>
        <w:rPr>
          <w:i/>
          <w:iCs/>
          <w:sz w:val="26"/>
          <w:szCs w:val="26"/>
          <w:lang w:val="es-ES" w:eastAsia="es-ES"/>
        </w:rPr>
      </w:pPr>
      <w:r>
        <w:rPr>
          <w:b/>
          <w:bCs/>
          <w:i/>
          <w:iCs/>
          <w:sz w:val="26"/>
          <w:szCs w:val="26"/>
          <w:lang w:val="es-ES" w:eastAsia="es-ES"/>
        </w:rPr>
        <w:lastRenderedPageBreak/>
        <w:t>E</w:t>
      </w:r>
      <w:r w:rsidR="00A01C81">
        <w:rPr>
          <w:b/>
          <w:bCs/>
          <w:i/>
          <w:iCs/>
          <w:sz w:val="26"/>
          <w:szCs w:val="26"/>
          <w:lang w:val="es-ES" w:eastAsia="es-ES"/>
        </w:rPr>
        <w:t>.E.S.</w:t>
      </w:r>
      <w:r>
        <w:rPr>
          <w:b/>
          <w:bCs/>
          <w:i/>
          <w:iCs/>
          <w:sz w:val="26"/>
          <w:szCs w:val="26"/>
          <w:lang w:val="es-ES" w:eastAsia="es-ES"/>
        </w:rPr>
        <w:t xml:space="preserve">, </w:t>
      </w:r>
      <w:r>
        <w:rPr>
          <w:i/>
          <w:iCs/>
          <w:sz w:val="26"/>
          <w:szCs w:val="26"/>
          <w:lang w:val="es-ES" w:eastAsia="es-ES"/>
        </w:rPr>
        <w:t>contra el Artículo 7.7 de la Sesión Ordinaria No. 55</w:t>
      </w:r>
      <w:r>
        <w:rPr>
          <w:i/>
          <w:iCs/>
          <w:sz w:val="26"/>
          <w:szCs w:val="26"/>
          <w:lang w:val="es-ES" w:eastAsia="es-ES"/>
        </w:rPr>
        <w:softHyphen/>
        <w:t xml:space="preserve">2015 de fecha 23 de Setiembre del año 2015, de la Junta Directiva del Consejo de Transporte Público </w:t>
      </w:r>
      <w:r>
        <w:rPr>
          <w:b/>
          <w:bCs/>
          <w:i/>
          <w:iCs/>
          <w:sz w:val="26"/>
          <w:szCs w:val="26"/>
          <w:lang w:val="es-ES" w:eastAsia="es-ES"/>
        </w:rPr>
        <w:t xml:space="preserve">(Ver Nuestro EXPEDIENTE No. TAT-088-16) </w:t>
      </w:r>
      <w:r>
        <w:rPr>
          <w:i/>
          <w:iCs/>
          <w:sz w:val="26"/>
          <w:szCs w:val="26"/>
          <w:lang w:val="es-ES" w:eastAsia="es-ES"/>
        </w:rPr>
        <w:t>y d</w:t>
      </w:r>
      <w:r>
        <w:rPr>
          <w:i/>
          <w:iCs/>
          <w:sz w:val="26"/>
          <w:szCs w:val="26"/>
          <w:lang w:val="es-ES" w:eastAsia="es-ES"/>
        </w:rPr>
        <w:t>ispuso su Rechazo.</w:t>
      </w:r>
    </w:p>
    <w:p w:rsidR="00000000" w:rsidRDefault="00300DFC">
      <w:pPr>
        <w:numPr>
          <w:ilvl w:val="0"/>
          <w:numId w:val="9"/>
        </w:numPr>
        <w:kinsoku w:val="0"/>
        <w:overflowPunct w:val="0"/>
        <w:autoSpaceDE/>
        <w:autoSpaceDN/>
        <w:adjustRightInd/>
        <w:spacing w:before="304" w:line="344" w:lineRule="exact"/>
        <w:ind w:right="576"/>
        <w:jc w:val="both"/>
        <w:textAlignment w:val="baseline"/>
        <w:rPr>
          <w:b/>
          <w:bCs/>
          <w:i/>
          <w:iCs/>
          <w:sz w:val="26"/>
          <w:szCs w:val="26"/>
          <w:lang w:val="es-ES" w:eastAsia="es-ES"/>
        </w:rPr>
      </w:pPr>
      <w:r>
        <w:rPr>
          <w:i/>
          <w:iCs/>
          <w:sz w:val="26"/>
          <w:szCs w:val="26"/>
          <w:lang w:val="es-ES" w:eastAsia="es-ES"/>
        </w:rPr>
        <w:t>Que Precedentemente y mediante su Acuerdo No. 7.7 de su Sesión Ordinaria No. 55-2015 de fecha 23 de Setiembre del año 2015, la Junta Directiva del Consejo de Transporte Público, luego de P</w:t>
      </w:r>
      <w:r>
        <w:rPr>
          <w:i/>
          <w:iCs/>
          <w:sz w:val="26"/>
          <w:szCs w:val="26"/>
          <w:lang w:val="es-ES" w:eastAsia="es-ES"/>
        </w:rPr>
        <w:t>revenir a la Interesada para que Acreditara su Condición de Beneficiaria Titular Designada y ante su Omisión, dispuso Denegar una Solicitud de Autorización de Traspaso de Concesión de Taxi (Mortis Causa) realizada por la Señora G</w:t>
      </w:r>
      <w:r w:rsidR="00A01C81">
        <w:rPr>
          <w:i/>
          <w:iCs/>
          <w:sz w:val="26"/>
          <w:szCs w:val="26"/>
          <w:lang w:val="es-ES" w:eastAsia="es-ES"/>
        </w:rPr>
        <w:t>.E.E.S.</w:t>
      </w:r>
      <w:r>
        <w:rPr>
          <w:i/>
          <w:iCs/>
          <w:sz w:val="26"/>
          <w:szCs w:val="26"/>
          <w:lang w:val="es-ES" w:eastAsia="es-ES"/>
        </w:rPr>
        <w:t xml:space="preserve"> y, a la vez, Ordenar la Cancelación de la</w:t>
      </w:r>
      <w:r w:rsidR="00A01C81">
        <w:rPr>
          <w:i/>
          <w:iCs/>
          <w:sz w:val="26"/>
          <w:szCs w:val="26"/>
          <w:lang w:val="es-ES" w:eastAsia="es-ES"/>
        </w:rPr>
        <w:t xml:space="preserve"> Concesión de Taxi Placas TL-XXX</w:t>
      </w:r>
      <w:r>
        <w:rPr>
          <w:i/>
          <w:iCs/>
          <w:sz w:val="26"/>
          <w:szCs w:val="26"/>
          <w:lang w:val="es-ES" w:eastAsia="es-ES"/>
        </w:rPr>
        <w:t xml:space="preserve">, según las determinaciones del numeral 42 Bis. de la Ley No. 7969 </w:t>
      </w:r>
      <w:r>
        <w:rPr>
          <w:b/>
          <w:bCs/>
          <w:i/>
          <w:iCs/>
          <w:sz w:val="26"/>
          <w:szCs w:val="26"/>
          <w:lang w:val="es-ES" w:eastAsia="es-ES"/>
        </w:rPr>
        <w:t>(Ver Nuestro EXPEDIENTE No. TAT-088-16).</w:t>
      </w:r>
    </w:p>
    <w:p w:rsidR="00000000" w:rsidRDefault="00300DFC">
      <w:pPr>
        <w:numPr>
          <w:ilvl w:val="0"/>
          <w:numId w:val="9"/>
        </w:numPr>
        <w:kinsoku w:val="0"/>
        <w:overflowPunct w:val="0"/>
        <w:autoSpaceDE/>
        <w:autoSpaceDN/>
        <w:adjustRightInd/>
        <w:spacing w:before="178" w:line="344" w:lineRule="exact"/>
        <w:ind w:right="576"/>
        <w:jc w:val="both"/>
        <w:textAlignment w:val="baseline"/>
        <w:rPr>
          <w:i/>
          <w:iCs/>
          <w:spacing w:val="-2"/>
          <w:sz w:val="26"/>
          <w:szCs w:val="26"/>
          <w:lang w:val="es-ES" w:eastAsia="es-ES"/>
        </w:rPr>
      </w:pPr>
      <w:r>
        <w:rPr>
          <w:i/>
          <w:iCs/>
          <w:spacing w:val="-2"/>
          <w:sz w:val="26"/>
          <w:szCs w:val="26"/>
          <w:lang w:val="es-ES" w:eastAsia="es-ES"/>
        </w:rPr>
        <w:t xml:space="preserve">Que luego de emitida nuestra Resolución señalada en el Resultando PRIMERO </w:t>
      </w:r>
      <w:r>
        <w:rPr>
          <w:i/>
          <w:iCs/>
          <w:spacing w:val="-2"/>
          <w:sz w:val="26"/>
          <w:szCs w:val="26"/>
          <w:lang w:val="es-ES" w:eastAsia="es-ES"/>
        </w:rPr>
        <w:t xml:space="preserve">anterior y mediante Escrito del 29 de Setiembre del 2016 (Ver Folios 000001 a 000020 del Expediente del Caso), presentado ante este Tribunal hasta en fecha 03 de Octubre, la Señora </w:t>
      </w:r>
      <w:r>
        <w:rPr>
          <w:b/>
          <w:bCs/>
          <w:i/>
          <w:iCs/>
          <w:spacing w:val="-2"/>
          <w:sz w:val="26"/>
          <w:szCs w:val="26"/>
          <w:lang w:val="es-ES" w:eastAsia="es-ES"/>
        </w:rPr>
        <w:t>J</w:t>
      </w:r>
      <w:r w:rsidR="00A01C81">
        <w:rPr>
          <w:b/>
          <w:bCs/>
          <w:i/>
          <w:iCs/>
          <w:spacing w:val="-2"/>
          <w:sz w:val="26"/>
          <w:szCs w:val="26"/>
          <w:lang w:val="es-ES" w:eastAsia="es-ES"/>
        </w:rPr>
        <w:t>.D.M.G.</w:t>
      </w:r>
      <w:r>
        <w:rPr>
          <w:b/>
          <w:bCs/>
          <w:i/>
          <w:iCs/>
          <w:spacing w:val="-2"/>
          <w:sz w:val="26"/>
          <w:szCs w:val="26"/>
          <w:lang w:val="es-ES" w:eastAsia="es-ES"/>
        </w:rPr>
        <w:t xml:space="preserve">, </w:t>
      </w:r>
      <w:r>
        <w:rPr>
          <w:i/>
          <w:iCs/>
          <w:spacing w:val="-2"/>
          <w:sz w:val="26"/>
          <w:szCs w:val="26"/>
          <w:lang w:val="es-ES" w:eastAsia="es-ES"/>
        </w:rPr>
        <w:t>de calidades ya conocidas y portador</w:t>
      </w:r>
      <w:r>
        <w:rPr>
          <w:i/>
          <w:iCs/>
          <w:spacing w:val="-2"/>
          <w:sz w:val="26"/>
          <w:szCs w:val="26"/>
          <w:lang w:val="es-ES" w:eastAsia="es-ES"/>
        </w:rPr>
        <w:t xml:space="preserve">a de la cédula de identidad número </w:t>
      </w:r>
      <w:r w:rsidR="00A01C81">
        <w:rPr>
          <w:i/>
          <w:iCs/>
          <w:spacing w:val="-2"/>
          <w:sz w:val="26"/>
          <w:szCs w:val="26"/>
          <w:lang w:val="es-ES" w:eastAsia="es-ES"/>
        </w:rPr>
        <w:t>…</w:t>
      </w:r>
      <w:r>
        <w:rPr>
          <w:i/>
          <w:iCs/>
          <w:spacing w:val="-2"/>
          <w:sz w:val="26"/>
          <w:szCs w:val="26"/>
          <w:lang w:val="es-ES" w:eastAsia="es-ES"/>
        </w:rPr>
        <w:t>, quien se Acredita como Beneficiaria Titular de la Concesión para el Servicio Público de Taxi Placa No. TL-</w:t>
      </w:r>
      <w:r w:rsidR="00A01C81">
        <w:rPr>
          <w:i/>
          <w:iCs/>
          <w:spacing w:val="-2"/>
          <w:sz w:val="26"/>
          <w:szCs w:val="26"/>
          <w:lang w:val="es-ES" w:eastAsia="es-ES"/>
        </w:rPr>
        <w:t>XXX</w:t>
      </w:r>
      <w:r>
        <w:rPr>
          <w:i/>
          <w:iCs/>
          <w:spacing w:val="-2"/>
          <w:sz w:val="26"/>
          <w:szCs w:val="26"/>
          <w:lang w:val="es-ES" w:eastAsia="es-ES"/>
        </w:rPr>
        <w:t xml:space="preserve">, interpone formal </w:t>
      </w:r>
      <w:r>
        <w:rPr>
          <w:b/>
          <w:bCs/>
          <w:i/>
          <w:iCs/>
          <w:spacing w:val="-2"/>
          <w:sz w:val="26"/>
          <w:szCs w:val="26"/>
          <w:lang w:val="es-ES" w:eastAsia="es-ES"/>
        </w:rPr>
        <w:t xml:space="preserve">RECURSO DE REVISIÓN e INCIDENCIA DE NULIDAD ABSOLUTA </w:t>
      </w:r>
      <w:r>
        <w:rPr>
          <w:i/>
          <w:iCs/>
          <w:spacing w:val="-2"/>
          <w:sz w:val="26"/>
          <w:szCs w:val="26"/>
          <w:lang w:val="es-ES" w:eastAsia="es-ES"/>
        </w:rPr>
        <w:t>contra lo determinado por est</w:t>
      </w:r>
      <w:r>
        <w:rPr>
          <w:i/>
          <w:iCs/>
          <w:spacing w:val="-2"/>
          <w:sz w:val="26"/>
          <w:szCs w:val="26"/>
          <w:lang w:val="es-ES" w:eastAsia="es-ES"/>
        </w:rPr>
        <w:t xml:space="preserve">e Tribunal mediante la </w:t>
      </w:r>
      <w:r>
        <w:rPr>
          <w:b/>
          <w:bCs/>
          <w:i/>
          <w:iCs/>
          <w:spacing w:val="-2"/>
          <w:sz w:val="26"/>
          <w:szCs w:val="26"/>
          <w:lang w:val="es-ES" w:eastAsia="es-ES"/>
        </w:rPr>
        <w:t xml:space="preserve">RESOLUCIÓN No. TAT-3060-2016 DE LAS 10:15 HORAS DEL DÍA 29 DE JULIO-DEL 2016 </w:t>
      </w:r>
      <w:r>
        <w:rPr>
          <w:i/>
          <w:iCs/>
          <w:spacing w:val="-2"/>
          <w:sz w:val="26"/>
          <w:szCs w:val="26"/>
          <w:lang w:val="es-ES" w:eastAsia="es-ES"/>
        </w:rPr>
        <w:t>(antes citada); aduciendo en lo general que la Gestión de D</w:t>
      </w:r>
      <w:r w:rsidR="00A01C81">
        <w:rPr>
          <w:i/>
          <w:iCs/>
          <w:spacing w:val="-2"/>
          <w:sz w:val="26"/>
          <w:szCs w:val="26"/>
          <w:lang w:val="es-ES" w:eastAsia="es-ES"/>
        </w:rPr>
        <w:t>.G.E.</w:t>
      </w:r>
      <w:r>
        <w:rPr>
          <w:i/>
          <w:iCs/>
          <w:spacing w:val="-2"/>
          <w:sz w:val="26"/>
          <w:szCs w:val="26"/>
          <w:lang w:val="es-ES" w:eastAsia="es-ES"/>
        </w:rPr>
        <w:t xml:space="preserve"> fue no a Título Personal sino como Albacea dentro del Proceso Sucesorio que Le</w:t>
      </w:r>
      <w:r>
        <w:rPr>
          <w:i/>
          <w:iCs/>
          <w:spacing w:val="-2"/>
          <w:sz w:val="26"/>
          <w:szCs w:val="26"/>
          <w:lang w:val="es-ES" w:eastAsia="es-ES"/>
        </w:rPr>
        <w:t>galmente se les Recomendó Establecer para la Asignación de la Concesión de Taxi TL-</w:t>
      </w:r>
      <w:r w:rsidR="00A01C81">
        <w:rPr>
          <w:i/>
          <w:iCs/>
          <w:spacing w:val="-2"/>
          <w:sz w:val="26"/>
          <w:szCs w:val="26"/>
          <w:lang w:val="es-ES" w:eastAsia="es-ES"/>
        </w:rPr>
        <w:t>XXX</w:t>
      </w:r>
      <w:r>
        <w:rPr>
          <w:i/>
          <w:iCs/>
          <w:spacing w:val="-2"/>
          <w:sz w:val="26"/>
          <w:szCs w:val="26"/>
          <w:lang w:val="es-ES" w:eastAsia="es-ES"/>
        </w:rPr>
        <w:t xml:space="preserve"> y que ella es la Beneficiaria Titular y que pese a tal Condición que Consta en el Consejo de Transporte Público y se había Acreditado PREVIAMENTE, A ELLA NO SE LE DIO OP</w:t>
      </w:r>
      <w:r>
        <w:rPr>
          <w:i/>
          <w:iCs/>
          <w:spacing w:val="-2"/>
          <w:sz w:val="26"/>
          <w:szCs w:val="26"/>
          <w:lang w:val="es-ES" w:eastAsia="es-ES"/>
        </w:rPr>
        <w:t>ORTUNIDAD ALGUNA DE DEFENSA NI DEBIDO __PROCESO, PESE A LA AFECTACIÓN QUE LO ACTUADO CONLLEVABA EN SU RELACIÓN Y EN SU CONTRA. Siendo NULO TODO LO ACTUADO EN CUANTO A LA CANCELACIÓN O EXTINCIÓN DE LA CONCESIÓN DE TAXI DE INTERÉS. Y que ella no estaba enter</w:t>
      </w:r>
      <w:r>
        <w:rPr>
          <w:i/>
          <w:iCs/>
          <w:spacing w:val="-2"/>
          <w:sz w:val="26"/>
          <w:szCs w:val="26"/>
          <w:lang w:val="es-ES" w:eastAsia="es-ES"/>
        </w:rPr>
        <w:t xml:space="preserve">ada de su Designación como Beneficiaria, pues </w:t>
      </w:r>
      <w:r>
        <w:rPr>
          <w:b/>
          <w:bCs/>
          <w:i/>
          <w:iCs/>
          <w:spacing w:val="-2"/>
          <w:sz w:val="26"/>
          <w:szCs w:val="26"/>
          <w:lang w:val="es-ES" w:eastAsia="es-ES"/>
        </w:rPr>
        <w:t xml:space="preserve">NO SE LE INFORMÓ ANTES DE ELLO. </w:t>
      </w:r>
      <w:r>
        <w:rPr>
          <w:i/>
          <w:iCs/>
          <w:spacing w:val="-2"/>
          <w:sz w:val="26"/>
          <w:szCs w:val="26"/>
          <w:lang w:val="es-ES" w:eastAsia="es-ES"/>
        </w:rPr>
        <w:t>Aportando como Prueba Copia Certificada del Documento de Designación como Beneficiaria Titular con el Sello de Recibido del Consejo de Transporte Público (Ver</w:t>
      </w:r>
    </w:p>
    <w:p w:rsidR="00000000" w:rsidRDefault="00300DFC">
      <w:pPr>
        <w:tabs>
          <w:tab w:val="left" w:pos="4320"/>
        </w:tabs>
        <w:kinsoku w:val="0"/>
        <w:overflowPunct w:val="0"/>
        <w:autoSpaceDE/>
        <w:autoSpaceDN/>
        <w:adjustRightInd/>
        <w:spacing w:before="50" w:line="297" w:lineRule="exact"/>
        <w:ind w:left="144" w:right="36"/>
        <w:textAlignment w:val="baseline"/>
        <w:rPr>
          <w:i/>
          <w:iCs/>
          <w:spacing w:val="-1"/>
          <w:sz w:val="26"/>
          <w:szCs w:val="26"/>
          <w:lang w:val="es-ES" w:eastAsia="es-ES"/>
        </w:rPr>
      </w:pPr>
      <w:r>
        <w:rPr>
          <w:i/>
          <w:iCs/>
          <w:spacing w:val="-1"/>
          <w:sz w:val="26"/>
          <w:szCs w:val="26"/>
          <w:lang w:val="es-ES" w:eastAsia="es-ES"/>
        </w:rPr>
        <w:t>Folio 032 del Exped</w:t>
      </w:r>
      <w:r w:rsidR="00A01C81">
        <w:rPr>
          <w:i/>
          <w:iCs/>
          <w:spacing w:val="-1"/>
          <w:sz w:val="26"/>
          <w:szCs w:val="26"/>
          <w:lang w:val="es-ES" w:eastAsia="es-ES"/>
        </w:rPr>
        <w:t>iente del Caso).</w:t>
      </w:r>
      <w:r w:rsidR="00A01C81">
        <w:rPr>
          <w:i/>
          <w:iCs/>
          <w:spacing w:val="-1"/>
          <w:sz w:val="26"/>
          <w:szCs w:val="26"/>
          <w:lang w:val="es-ES" w:eastAsia="es-ES"/>
        </w:rPr>
        <w:tab/>
      </w:r>
    </w:p>
    <w:p w:rsidR="00000000" w:rsidRDefault="00300DFC">
      <w:pPr>
        <w:widowControl/>
        <w:rPr>
          <w:sz w:val="24"/>
          <w:szCs w:val="24"/>
        </w:rPr>
        <w:sectPr w:rsidR="00000000">
          <w:pgSz w:w="12312" w:h="15782"/>
          <w:pgMar w:top="1240" w:right="1178" w:bottom="0" w:left="1514" w:header="720" w:footer="720" w:gutter="0"/>
          <w:cols w:space="720"/>
          <w:noEndnote/>
        </w:sectPr>
      </w:pPr>
    </w:p>
    <w:p w:rsidR="00000000" w:rsidRDefault="00300DFC">
      <w:pPr>
        <w:numPr>
          <w:ilvl w:val="0"/>
          <w:numId w:val="10"/>
        </w:numPr>
        <w:kinsoku w:val="0"/>
        <w:overflowPunct w:val="0"/>
        <w:autoSpaceDE/>
        <w:autoSpaceDN/>
        <w:adjustRightInd/>
        <w:spacing w:line="346" w:lineRule="exact"/>
        <w:ind w:right="72"/>
        <w:jc w:val="both"/>
        <w:textAlignment w:val="baseline"/>
        <w:rPr>
          <w:i/>
          <w:iCs/>
          <w:sz w:val="26"/>
          <w:szCs w:val="26"/>
          <w:lang w:val="es-ES" w:eastAsia="es-ES"/>
        </w:rPr>
      </w:pPr>
      <w:r>
        <w:rPr>
          <w:i/>
          <w:iCs/>
          <w:sz w:val="26"/>
          <w:szCs w:val="26"/>
          <w:lang w:val="es-ES" w:eastAsia="es-ES"/>
        </w:rPr>
        <w:lastRenderedPageBreak/>
        <w:t>Que ante los Argumentos de la Nueva Accionante y de las Pruebas Aportadas, mediante Resolució</w:t>
      </w:r>
      <w:r>
        <w:rPr>
          <w:i/>
          <w:iCs/>
          <w:sz w:val="26"/>
          <w:szCs w:val="26"/>
          <w:lang w:val="es-ES" w:eastAsia="es-ES"/>
        </w:rPr>
        <w:t>n de las 11:50 horas del 19 de Octubre del 2016, se dio AUDIENCIA del Consejo de Transporte Público, para sus Consideraciones de Mérito (Ver Folios 000108 y ss. del Expediente del Caso).</w:t>
      </w:r>
    </w:p>
    <w:p w:rsidR="00000000" w:rsidRDefault="00300DFC">
      <w:pPr>
        <w:numPr>
          <w:ilvl w:val="0"/>
          <w:numId w:val="10"/>
        </w:numPr>
        <w:kinsoku w:val="0"/>
        <w:overflowPunct w:val="0"/>
        <w:autoSpaceDE/>
        <w:autoSpaceDN/>
        <w:adjustRightInd/>
        <w:spacing w:before="293" w:line="347" w:lineRule="exact"/>
        <w:ind w:right="72"/>
        <w:jc w:val="both"/>
        <w:textAlignment w:val="baseline"/>
        <w:rPr>
          <w:i/>
          <w:iCs/>
          <w:sz w:val="26"/>
          <w:szCs w:val="26"/>
          <w:lang w:val="es-ES" w:eastAsia="es-ES"/>
        </w:rPr>
      </w:pPr>
      <w:r>
        <w:rPr>
          <w:i/>
          <w:iCs/>
          <w:sz w:val="26"/>
          <w:szCs w:val="26"/>
          <w:lang w:val="es-ES" w:eastAsia="es-ES"/>
        </w:rPr>
        <w:t>Que luego de la Audiencia Otorgada y por medio de su Oficio No. DAJ-2016003869 del 11 de Noviembre del 2016, la Dirección de Asesoría Jurídica del Consejo de Transporte Público, ATIENDE lo pertinente (Ver Folios 000117 y ss. del Expediente del Caso).</w:t>
      </w:r>
    </w:p>
    <w:p w:rsidR="00000000" w:rsidRDefault="00300DFC">
      <w:pPr>
        <w:tabs>
          <w:tab w:val="left" w:pos="720"/>
        </w:tabs>
        <w:kinsoku w:val="0"/>
        <w:overflowPunct w:val="0"/>
        <w:autoSpaceDE/>
        <w:autoSpaceDN/>
        <w:adjustRightInd/>
        <w:spacing w:before="328" w:line="347" w:lineRule="exact"/>
        <w:ind w:right="72"/>
        <w:jc w:val="both"/>
        <w:textAlignment w:val="baseline"/>
        <w:rPr>
          <w:i/>
          <w:iCs/>
          <w:sz w:val="26"/>
          <w:szCs w:val="26"/>
          <w:lang w:val="es-ES" w:eastAsia="es-ES"/>
        </w:rPr>
      </w:pPr>
      <w:r>
        <w:rPr>
          <w:b/>
          <w:bCs/>
          <w:i/>
          <w:iCs/>
          <w:sz w:val="26"/>
          <w:szCs w:val="26"/>
          <w:lang w:val="es-ES" w:eastAsia="es-ES"/>
        </w:rPr>
        <w:t>f-</w:t>
      </w:r>
      <w:r>
        <w:rPr>
          <w:b/>
          <w:bCs/>
          <w:i/>
          <w:iCs/>
          <w:sz w:val="26"/>
          <w:szCs w:val="26"/>
          <w:lang w:val="es-ES" w:eastAsia="es-ES"/>
        </w:rPr>
        <w:tab/>
      </w:r>
      <w:r>
        <w:rPr>
          <w:i/>
          <w:iCs/>
          <w:sz w:val="26"/>
          <w:szCs w:val="26"/>
          <w:lang w:val="es-ES" w:eastAsia="es-ES"/>
        </w:rPr>
        <w:t>Qu</w:t>
      </w:r>
      <w:r>
        <w:rPr>
          <w:i/>
          <w:iCs/>
          <w:sz w:val="26"/>
          <w:szCs w:val="26"/>
          <w:lang w:val="es-ES" w:eastAsia="es-ES"/>
        </w:rPr>
        <w:t>e Durante Todo el Trámite seguido en cuanto a la Concesión de Taxi Placas TL-</w:t>
      </w:r>
      <w:r w:rsidR="00A01C81">
        <w:rPr>
          <w:i/>
          <w:iCs/>
          <w:sz w:val="26"/>
          <w:szCs w:val="26"/>
          <w:lang w:val="es-ES" w:eastAsia="es-ES"/>
        </w:rPr>
        <w:t>XXX</w:t>
      </w:r>
      <w:r>
        <w:rPr>
          <w:i/>
          <w:iCs/>
          <w:sz w:val="26"/>
          <w:szCs w:val="26"/>
          <w:lang w:val="es-ES" w:eastAsia="es-ES"/>
        </w:rPr>
        <w:t xml:space="preserve"> NUNCA se dio Audiencia Particular a la Heredera y Beneficiaria Titular J</w:t>
      </w:r>
      <w:r w:rsidR="00A01C81">
        <w:rPr>
          <w:i/>
          <w:iCs/>
          <w:sz w:val="26"/>
          <w:szCs w:val="26"/>
          <w:lang w:val="es-ES" w:eastAsia="es-ES"/>
        </w:rPr>
        <w:t>.D.C.M.G.</w:t>
      </w:r>
    </w:p>
    <w:p w:rsidR="00000000" w:rsidRDefault="00300DFC">
      <w:pPr>
        <w:numPr>
          <w:ilvl w:val="0"/>
          <w:numId w:val="11"/>
        </w:numPr>
        <w:kinsoku w:val="0"/>
        <w:overflowPunct w:val="0"/>
        <w:autoSpaceDE/>
        <w:autoSpaceDN/>
        <w:adjustRightInd/>
        <w:spacing w:before="652" w:line="301" w:lineRule="exact"/>
        <w:ind w:right="72"/>
        <w:textAlignment w:val="baseline"/>
        <w:rPr>
          <w:b/>
          <w:bCs/>
          <w:spacing w:val="-2"/>
          <w:sz w:val="26"/>
          <w:szCs w:val="26"/>
          <w:lang w:val="es-ES" w:eastAsia="es-ES"/>
        </w:rPr>
      </w:pPr>
      <w:r>
        <w:rPr>
          <w:b/>
          <w:bCs/>
          <w:spacing w:val="-2"/>
          <w:sz w:val="26"/>
          <w:szCs w:val="26"/>
          <w:lang w:val="es-ES" w:eastAsia="es-ES"/>
        </w:rPr>
        <w:t>HECHOS NO PROBADOS:</w:t>
      </w:r>
    </w:p>
    <w:p w:rsidR="00000000" w:rsidRDefault="00300DFC">
      <w:pPr>
        <w:kinsoku w:val="0"/>
        <w:overflowPunct w:val="0"/>
        <w:autoSpaceDE/>
        <w:autoSpaceDN/>
        <w:adjustRightInd/>
        <w:spacing w:line="688" w:lineRule="exact"/>
        <w:ind w:right="72"/>
        <w:textAlignment w:val="baseline"/>
        <w:rPr>
          <w:b/>
          <w:bCs/>
          <w:sz w:val="26"/>
          <w:szCs w:val="26"/>
          <w:lang w:val="es-ES" w:eastAsia="es-ES"/>
        </w:rPr>
      </w:pPr>
      <w:r>
        <w:rPr>
          <w:sz w:val="26"/>
          <w:szCs w:val="26"/>
          <w:lang w:val="es-ES" w:eastAsia="es-ES"/>
        </w:rPr>
        <w:t xml:space="preserve">No se consigna ninguno de relevancia a </w:t>
      </w:r>
      <w:r>
        <w:rPr>
          <w:sz w:val="26"/>
          <w:szCs w:val="26"/>
          <w:lang w:val="es-ES" w:eastAsia="es-ES"/>
        </w:rPr>
        <w:t>los efectos de manas.</w:t>
      </w:r>
      <w:r>
        <w:rPr>
          <w:sz w:val="26"/>
          <w:szCs w:val="26"/>
          <w:lang w:val="es-ES" w:eastAsia="es-ES"/>
        </w:rPr>
        <w:br/>
      </w:r>
      <w:r>
        <w:rPr>
          <w:b/>
          <w:bCs/>
          <w:sz w:val="26"/>
          <w:szCs w:val="26"/>
          <w:lang w:val="es-ES" w:eastAsia="es-ES"/>
        </w:rPr>
        <w:t>5.- SOBRE EL FONDO:</w:t>
      </w:r>
    </w:p>
    <w:p w:rsidR="00000000" w:rsidRDefault="00300DFC">
      <w:pPr>
        <w:kinsoku w:val="0"/>
        <w:overflowPunct w:val="0"/>
        <w:autoSpaceDE/>
        <w:autoSpaceDN/>
        <w:adjustRightInd/>
        <w:spacing w:before="153" w:line="346" w:lineRule="exact"/>
        <w:ind w:right="72"/>
        <w:jc w:val="both"/>
        <w:textAlignment w:val="baseline"/>
        <w:rPr>
          <w:b/>
          <w:bCs/>
          <w:spacing w:val="-1"/>
          <w:sz w:val="26"/>
          <w:szCs w:val="26"/>
          <w:lang w:val="es-ES" w:eastAsia="es-ES"/>
        </w:rPr>
      </w:pPr>
      <w:r>
        <w:rPr>
          <w:spacing w:val="-1"/>
          <w:sz w:val="26"/>
          <w:szCs w:val="26"/>
          <w:lang w:val="es-ES" w:eastAsia="es-ES"/>
        </w:rPr>
        <w:t xml:space="preserve">Como bien se ha señalado </w:t>
      </w:r>
      <w:r>
        <w:rPr>
          <w:i/>
          <w:iCs/>
          <w:spacing w:val="-1"/>
          <w:sz w:val="26"/>
          <w:szCs w:val="26"/>
          <w:lang w:val="es-ES" w:eastAsia="es-ES"/>
        </w:rPr>
        <w:t xml:space="preserve">supra, </w:t>
      </w:r>
      <w:r>
        <w:rPr>
          <w:spacing w:val="-1"/>
          <w:sz w:val="26"/>
          <w:szCs w:val="26"/>
          <w:lang w:val="es-ES" w:eastAsia="es-ES"/>
        </w:rPr>
        <w:t xml:space="preserve">el </w:t>
      </w:r>
      <w:r>
        <w:rPr>
          <w:b/>
          <w:bCs/>
          <w:spacing w:val="-1"/>
          <w:sz w:val="26"/>
          <w:szCs w:val="26"/>
          <w:lang w:val="es-ES" w:eastAsia="es-ES"/>
        </w:rPr>
        <w:t xml:space="preserve">RECURSO DE REVISIÓN ES UN RECURSO EXTRAORDINARIO, </w:t>
      </w:r>
      <w:r>
        <w:rPr>
          <w:spacing w:val="-1"/>
          <w:sz w:val="26"/>
          <w:szCs w:val="26"/>
          <w:lang w:val="es-ES" w:eastAsia="es-ES"/>
        </w:rPr>
        <w:t xml:space="preserve">el cual </w:t>
      </w:r>
      <w:r>
        <w:rPr>
          <w:b/>
          <w:bCs/>
          <w:spacing w:val="-1"/>
          <w:sz w:val="26"/>
          <w:szCs w:val="26"/>
          <w:u w:val="single"/>
          <w:lang w:val="es-ES" w:eastAsia="es-ES"/>
        </w:rPr>
        <w:t>OPERA SOLO EN SITUACIONES O ANTE  CAUSALES TAXATIVAS.</w:t>
      </w:r>
      <w:r>
        <w:rPr>
          <w:spacing w:val="-1"/>
          <w:sz w:val="26"/>
          <w:szCs w:val="26"/>
          <w:lang w:val="es-ES" w:eastAsia="es-ES"/>
        </w:rPr>
        <w:t xml:space="preserve"> En la especie, la Interesada aduce que su Revisió</w:t>
      </w:r>
      <w:r>
        <w:rPr>
          <w:spacing w:val="-1"/>
          <w:sz w:val="26"/>
          <w:szCs w:val="26"/>
          <w:lang w:val="es-ES" w:eastAsia="es-ES"/>
        </w:rPr>
        <w:t xml:space="preserve">n se afianza en la hipótesis señalada por el Inciso b) del Punto 1. del Artículo 353 de la Ley General de la Administración Pública. Es decir, </w:t>
      </w:r>
      <w:r>
        <w:rPr>
          <w:b/>
          <w:bCs/>
          <w:spacing w:val="-1"/>
          <w:sz w:val="26"/>
          <w:szCs w:val="26"/>
          <w:lang w:val="es-ES" w:eastAsia="es-ES"/>
        </w:rPr>
        <w:t>PORQUE HAY HECHOS RELEVANTES NO REVELADOS AL MOMENTO DE VALORARSE EL CASO. Además de alegar la NULIDAD por Infrac</w:t>
      </w:r>
      <w:r>
        <w:rPr>
          <w:b/>
          <w:bCs/>
          <w:spacing w:val="-1"/>
          <w:sz w:val="26"/>
          <w:szCs w:val="26"/>
          <w:lang w:val="es-ES" w:eastAsia="es-ES"/>
        </w:rPr>
        <w:t>ción a sus Derechos Fundamentales de Debido Proceso y de Defensa, pese a SER INTERESADA Y AFECTADA DIRECTA CON LO ACTUADO.</w:t>
      </w:r>
    </w:p>
    <w:p w:rsidR="00000000" w:rsidRDefault="00300DFC">
      <w:pPr>
        <w:kinsoku w:val="0"/>
        <w:overflowPunct w:val="0"/>
        <w:autoSpaceDE/>
        <w:autoSpaceDN/>
        <w:adjustRightInd/>
        <w:spacing w:before="317" w:line="349" w:lineRule="exact"/>
        <w:ind w:right="72"/>
        <w:jc w:val="both"/>
        <w:textAlignment w:val="baseline"/>
        <w:rPr>
          <w:i/>
          <w:iCs/>
          <w:sz w:val="26"/>
          <w:szCs w:val="26"/>
          <w:lang w:val="es-ES" w:eastAsia="es-ES"/>
        </w:rPr>
      </w:pPr>
      <w:r>
        <w:rPr>
          <w:sz w:val="26"/>
          <w:szCs w:val="26"/>
          <w:lang w:val="es-ES" w:eastAsia="es-ES"/>
        </w:rPr>
        <w:t xml:space="preserve">Derivándose de nuestro Estudio meritorio del Caso, a estima de este Tribunal, la Procedencia tanto de la Revisión planteada </w:t>
      </w:r>
      <w:r>
        <w:rPr>
          <w:i/>
          <w:iCs/>
          <w:sz w:val="26"/>
          <w:szCs w:val="26"/>
          <w:lang w:val="es-ES" w:eastAsia="es-ES"/>
        </w:rPr>
        <w:t>(por Hech</w:t>
      </w:r>
      <w:r>
        <w:rPr>
          <w:i/>
          <w:iCs/>
          <w:sz w:val="26"/>
          <w:szCs w:val="26"/>
          <w:lang w:val="es-ES" w:eastAsia="es-ES"/>
        </w:rPr>
        <w:t xml:space="preserve">os No Revelados previamente) </w:t>
      </w:r>
      <w:r>
        <w:rPr>
          <w:sz w:val="26"/>
          <w:szCs w:val="26"/>
          <w:lang w:val="es-ES" w:eastAsia="es-ES"/>
        </w:rPr>
        <w:t xml:space="preserve">como de la Nulidad. </w:t>
      </w:r>
      <w:r>
        <w:rPr>
          <w:i/>
          <w:iCs/>
          <w:sz w:val="26"/>
          <w:szCs w:val="26"/>
          <w:lang w:val="es-ES" w:eastAsia="es-ES"/>
        </w:rPr>
        <w:t>Veamos:</w:t>
      </w:r>
    </w:p>
    <w:p w:rsidR="00000000" w:rsidRDefault="00300DFC">
      <w:pPr>
        <w:kinsoku w:val="0"/>
        <w:overflowPunct w:val="0"/>
        <w:autoSpaceDE/>
        <w:autoSpaceDN/>
        <w:adjustRightInd/>
        <w:spacing w:before="346" w:after="432" w:line="349" w:lineRule="exact"/>
        <w:ind w:right="72"/>
        <w:jc w:val="both"/>
        <w:textAlignment w:val="baseline"/>
        <w:rPr>
          <w:spacing w:val="-1"/>
          <w:sz w:val="26"/>
          <w:szCs w:val="26"/>
          <w:lang w:val="es-ES" w:eastAsia="es-ES"/>
        </w:rPr>
      </w:pPr>
      <w:r>
        <w:rPr>
          <w:spacing w:val="-1"/>
          <w:sz w:val="26"/>
          <w:szCs w:val="26"/>
          <w:lang w:val="es-ES" w:eastAsia="es-ES"/>
        </w:rPr>
        <w:t>Primeramente y según se deriva del Oficio DAJ-2016003869 de la Dirección de Asesoría Jurídica del Consejo .de Transporte Público, desde el 18 de Mayo del 2015</w:t>
      </w:r>
    </w:p>
    <w:p w:rsidR="00000000" w:rsidRDefault="00300DFC">
      <w:pPr>
        <w:widowControl/>
        <w:rPr>
          <w:sz w:val="24"/>
          <w:szCs w:val="24"/>
        </w:rPr>
        <w:sectPr w:rsidR="00000000">
          <w:pgSz w:w="12317" w:h="15782"/>
          <w:pgMar w:top="1600" w:right="1699" w:bottom="206" w:left="1618" w:header="720" w:footer="720" w:gutter="0"/>
          <w:cols w:space="720"/>
          <w:noEndnote/>
        </w:sectPr>
      </w:pPr>
    </w:p>
    <w:p w:rsidR="00000000" w:rsidRDefault="00300DFC">
      <w:pPr>
        <w:widowControl/>
        <w:rPr>
          <w:sz w:val="24"/>
          <w:szCs w:val="24"/>
        </w:rPr>
        <w:sectPr w:rsidR="00000000">
          <w:type w:val="continuous"/>
          <w:pgSz w:w="12317" w:h="15782"/>
          <w:pgMar w:top="1600" w:right="1787" w:bottom="206" w:left="7450" w:header="720" w:footer="720" w:gutter="0"/>
          <w:cols w:space="720"/>
          <w:noEndnote/>
        </w:sectPr>
      </w:pPr>
    </w:p>
    <w:p w:rsidR="00000000" w:rsidRDefault="00300DFC">
      <w:pPr>
        <w:kinsoku w:val="0"/>
        <w:overflowPunct w:val="0"/>
        <w:autoSpaceDE/>
        <w:autoSpaceDN/>
        <w:adjustRightInd/>
        <w:spacing w:before="12" w:line="344" w:lineRule="exact"/>
        <w:ind w:left="72" w:right="72"/>
        <w:jc w:val="both"/>
        <w:textAlignment w:val="baseline"/>
        <w:rPr>
          <w:i/>
          <w:iCs/>
          <w:spacing w:val="-3"/>
          <w:sz w:val="26"/>
          <w:szCs w:val="26"/>
          <w:lang w:val="es-ES" w:eastAsia="es-ES"/>
        </w:rPr>
      </w:pPr>
      <w:r>
        <w:rPr>
          <w:spacing w:val="-3"/>
          <w:sz w:val="26"/>
          <w:szCs w:val="26"/>
          <w:lang w:val="es-ES" w:eastAsia="es-ES"/>
        </w:rPr>
        <w:lastRenderedPageBreak/>
        <w:t>la Señora G</w:t>
      </w:r>
      <w:r w:rsidR="00A01C81">
        <w:rPr>
          <w:spacing w:val="-3"/>
          <w:sz w:val="26"/>
          <w:szCs w:val="26"/>
          <w:lang w:val="es-ES" w:eastAsia="es-ES"/>
        </w:rPr>
        <w:t>.E.E.S.</w:t>
      </w:r>
      <w:r>
        <w:rPr>
          <w:spacing w:val="-3"/>
          <w:sz w:val="26"/>
          <w:szCs w:val="26"/>
          <w:lang w:val="es-ES" w:eastAsia="es-ES"/>
        </w:rPr>
        <w:t>, como Albacea de la Sucesión de M</w:t>
      </w:r>
      <w:r w:rsidR="00A01C81">
        <w:rPr>
          <w:spacing w:val="-3"/>
          <w:sz w:val="26"/>
          <w:szCs w:val="26"/>
          <w:lang w:val="es-ES" w:eastAsia="es-ES"/>
        </w:rPr>
        <w:t>.E.S.B.</w:t>
      </w:r>
      <w:r>
        <w:rPr>
          <w:spacing w:val="-3"/>
          <w:sz w:val="26"/>
          <w:szCs w:val="26"/>
          <w:lang w:val="es-ES" w:eastAsia="es-ES"/>
        </w:rPr>
        <w:t>, había Informado al Consejo de Transporte Público que con motivo de la Muer</w:t>
      </w:r>
      <w:r>
        <w:rPr>
          <w:spacing w:val="-3"/>
          <w:sz w:val="26"/>
          <w:szCs w:val="26"/>
          <w:lang w:val="es-ES" w:eastAsia="es-ES"/>
        </w:rPr>
        <w:t>te de la Concesionaria S</w:t>
      </w:r>
      <w:r w:rsidR="00A01C81">
        <w:rPr>
          <w:spacing w:val="-3"/>
          <w:sz w:val="26"/>
          <w:szCs w:val="26"/>
          <w:lang w:val="es-ES" w:eastAsia="es-ES"/>
        </w:rPr>
        <w:t>.B.</w:t>
      </w:r>
      <w:r>
        <w:rPr>
          <w:spacing w:val="-3"/>
          <w:sz w:val="26"/>
          <w:szCs w:val="26"/>
          <w:lang w:val="es-ES" w:eastAsia="es-ES"/>
        </w:rPr>
        <w:t xml:space="preserve"> en el año 2014, se había Iniciado en ese año un Proceso Sucesorio (Juzgado Civil del I Circuito Judicial de la Zona Atlántica, Expediente No. 14-000135-0678-CI-3) en el cual se discute sobre la asignación de la Concesió</w:t>
      </w:r>
      <w:r>
        <w:rPr>
          <w:spacing w:val="-3"/>
          <w:sz w:val="26"/>
          <w:szCs w:val="26"/>
          <w:lang w:val="es-ES" w:eastAsia="es-ES"/>
        </w:rPr>
        <w:t>n de taxi Placa TL-</w:t>
      </w:r>
      <w:r w:rsidR="00A01C81">
        <w:rPr>
          <w:spacing w:val="-3"/>
          <w:sz w:val="26"/>
          <w:szCs w:val="26"/>
          <w:lang w:val="es-ES" w:eastAsia="es-ES"/>
        </w:rPr>
        <w:t>XXX</w:t>
      </w:r>
      <w:r>
        <w:rPr>
          <w:spacing w:val="-3"/>
          <w:sz w:val="26"/>
          <w:szCs w:val="26"/>
          <w:lang w:val="es-ES" w:eastAsia="es-ES"/>
        </w:rPr>
        <w:t xml:space="preserve"> a la Señora J</w:t>
      </w:r>
      <w:r w:rsidR="00A01C81">
        <w:rPr>
          <w:spacing w:val="-3"/>
          <w:sz w:val="26"/>
          <w:szCs w:val="26"/>
          <w:lang w:val="es-ES" w:eastAsia="es-ES"/>
        </w:rPr>
        <w:t>.D.C.M.G., cédula de identidad No. …</w:t>
      </w:r>
      <w:r>
        <w:rPr>
          <w:spacing w:val="-3"/>
          <w:sz w:val="26"/>
          <w:szCs w:val="26"/>
          <w:lang w:val="es-ES" w:eastAsia="es-ES"/>
        </w:rPr>
        <w:t xml:space="preserve"> </w:t>
      </w:r>
      <w:r>
        <w:rPr>
          <w:i/>
          <w:iCs/>
          <w:spacing w:val="-3"/>
          <w:sz w:val="26"/>
          <w:szCs w:val="26"/>
          <w:lang w:val="es-ES" w:eastAsia="es-ES"/>
        </w:rPr>
        <w:t>(Punto No. 3 del Referido Oficio).</w:t>
      </w:r>
    </w:p>
    <w:p w:rsidR="00000000" w:rsidRDefault="00300DFC">
      <w:pPr>
        <w:kinsoku w:val="0"/>
        <w:overflowPunct w:val="0"/>
        <w:autoSpaceDE/>
        <w:autoSpaceDN/>
        <w:adjustRightInd/>
        <w:spacing w:before="308" w:line="347" w:lineRule="exact"/>
        <w:ind w:left="72" w:right="72"/>
        <w:jc w:val="both"/>
        <w:textAlignment w:val="baseline"/>
        <w:rPr>
          <w:i/>
          <w:iCs/>
          <w:sz w:val="26"/>
          <w:szCs w:val="26"/>
          <w:lang w:val="es-ES" w:eastAsia="es-ES"/>
        </w:rPr>
      </w:pPr>
      <w:r>
        <w:rPr>
          <w:sz w:val="26"/>
          <w:szCs w:val="26"/>
          <w:lang w:val="es-ES" w:eastAsia="es-ES"/>
        </w:rPr>
        <w:t>Y en correlación a lo referido en el párrafo inmediato anterior y en conocimiento de ello, en fechas 19 de Juni</w:t>
      </w:r>
      <w:r>
        <w:rPr>
          <w:sz w:val="26"/>
          <w:szCs w:val="26"/>
          <w:lang w:val="es-ES" w:eastAsia="es-ES"/>
        </w:rPr>
        <w:t>o del 2015 y 16 de Setiembre del 2015, se le Previene a la Gestionante E</w:t>
      </w:r>
      <w:r w:rsidR="00A01C81">
        <w:rPr>
          <w:sz w:val="26"/>
          <w:szCs w:val="26"/>
          <w:lang w:val="es-ES" w:eastAsia="es-ES"/>
        </w:rPr>
        <w:t>.S.</w:t>
      </w:r>
      <w:r>
        <w:rPr>
          <w:sz w:val="26"/>
          <w:szCs w:val="26"/>
          <w:lang w:val="es-ES" w:eastAsia="es-ES"/>
        </w:rPr>
        <w:t xml:space="preserve"> para que aportara la DESIGNACIÓN DE BENEFICIARIOS en cuanto a la Concesión señalada </w:t>
      </w:r>
      <w:r>
        <w:rPr>
          <w:i/>
          <w:iCs/>
          <w:sz w:val="26"/>
          <w:szCs w:val="26"/>
          <w:lang w:val="es-ES" w:eastAsia="es-ES"/>
        </w:rPr>
        <w:t xml:space="preserve">(Ver Puntos Nos. 4 y 5 del Oficio DAJ-2016003869, ya referido). </w:t>
      </w:r>
      <w:r>
        <w:rPr>
          <w:sz w:val="26"/>
          <w:szCs w:val="26"/>
          <w:lang w:val="es-ES" w:eastAsia="es-ES"/>
        </w:rPr>
        <w:t>Teniéndose que en fecha</w:t>
      </w:r>
      <w:r>
        <w:rPr>
          <w:sz w:val="26"/>
          <w:szCs w:val="26"/>
          <w:lang w:val="es-ES" w:eastAsia="es-ES"/>
        </w:rPr>
        <w:t>s 01 de Abril del 2016 y 04 de Mayo del 2016, la Señora E</w:t>
      </w:r>
      <w:r w:rsidR="00A01C81">
        <w:rPr>
          <w:sz w:val="26"/>
          <w:szCs w:val="26"/>
          <w:lang w:val="es-ES" w:eastAsia="es-ES"/>
        </w:rPr>
        <w:t>.S.</w:t>
      </w:r>
      <w:r>
        <w:rPr>
          <w:sz w:val="26"/>
          <w:szCs w:val="26"/>
          <w:lang w:val="es-ES" w:eastAsia="es-ES"/>
        </w:rPr>
        <w:t xml:space="preserve"> presenta Documento de Acreditación de Beneficiarios en cuanto a la Concesión de Taxi TL-656 </w:t>
      </w:r>
      <w:r>
        <w:rPr>
          <w:i/>
          <w:iCs/>
          <w:sz w:val="26"/>
          <w:szCs w:val="26"/>
          <w:lang w:val="es-ES" w:eastAsia="es-ES"/>
        </w:rPr>
        <w:t>(Ver Punto No. 8 del Oficio DAJ-2016003869, ya referido).</w:t>
      </w:r>
    </w:p>
    <w:p w:rsidR="00000000" w:rsidRDefault="00300DFC">
      <w:pPr>
        <w:kinsoku w:val="0"/>
        <w:overflowPunct w:val="0"/>
        <w:autoSpaceDE/>
        <w:autoSpaceDN/>
        <w:adjustRightInd/>
        <w:spacing w:before="323" w:line="345" w:lineRule="exact"/>
        <w:ind w:left="72" w:right="72"/>
        <w:jc w:val="both"/>
        <w:textAlignment w:val="baseline"/>
        <w:rPr>
          <w:spacing w:val="-2"/>
          <w:sz w:val="26"/>
          <w:szCs w:val="26"/>
          <w:lang w:val="es-ES" w:eastAsia="es-ES"/>
        </w:rPr>
      </w:pPr>
      <w:r>
        <w:rPr>
          <w:spacing w:val="-2"/>
          <w:sz w:val="26"/>
          <w:szCs w:val="26"/>
          <w:lang w:val="es-ES" w:eastAsia="es-ES"/>
        </w:rPr>
        <w:t>Visto lo aportado por la Señora E</w:t>
      </w:r>
      <w:r w:rsidR="00A01C81">
        <w:rPr>
          <w:spacing w:val="-2"/>
          <w:sz w:val="26"/>
          <w:szCs w:val="26"/>
          <w:lang w:val="es-ES" w:eastAsia="es-ES"/>
        </w:rPr>
        <w:t>.S.</w:t>
      </w:r>
      <w:r>
        <w:rPr>
          <w:spacing w:val="-2"/>
          <w:sz w:val="26"/>
          <w:szCs w:val="26"/>
          <w:lang w:val="es-ES" w:eastAsia="es-ES"/>
        </w:rPr>
        <w:t xml:space="preserve"> sobre los Beneficiarios de la Concesión, mediante Oficio DAJ-2016002837 del 03 de Agosto del 2016 </w:t>
      </w:r>
      <w:r>
        <w:rPr>
          <w:i/>
          <w:iCs/>
          <w:spacing w:val="-2"/>
          <w:sz w:val="26"/>
          <w:szCs w:val="26"/>
          <w:lang w:val="es-ES" w:eastAsia="es-ES"/>
        </w:rPr>
        <w:t xml:space="preserve">(Ver Punto No. 9 del Oficio DAJ-2016003869, ya referido), </w:t>
      </w:r>
      <w:r>
        <w:rPr>
          <w:spacing w:val="-2"/>
          <w:sz w:val="26"/>
          <w:szCs w:val="26"/>
          <w:lang w:val="es-ES" w:eastAsia="es-ES"/>
        </w:rPr>
        <w:t>la Dirección de Asesoría Jurídica del Consejo de Transporte Pú</w:t>
      </w:r>
      <w:r>
        <w:rPr>
          <w:spacing w:val="-2"/>
          <w:sz w:val="26"/>
          <w:szCs w:val="26"/>
          <w:lang w:val="es-ES" w:eastAsia="es-ES"/>
        </w:rPr>
        <w:t>blico, sin comunicar nada a este Tribunal, le señala solo a la Intere</w:t>
      </w:r>
      <w:r>
        <w:rPr>
          <w:spacing w:val="-2"/>
          <w:sz w:val="26"/>
          <w:szCs w:val="26"/>
          <w:vertAlign w:val="superscript"/>
          <w:lang w:val="es-ES" w:eastAsia="es-ES"/>
        </w:rPr>
        <w:t>.</w:t>
      </w:r>
      <w:r>
        <w:rPr>
          <w:spacing w:val="-2"/>
          <w:sz w:val="26"/>
          <w:szCs w:val="26"/>
          <w:lang w:val="es-ES" w:eastAsia="es-ES"/>
        </w:rPr>
        <w:t>sada que el asunto está en nuestro Conocimiento, siendo nuestra Instancia ante la cual él mismo se dirimiría. Tal y como lo fue mediante nuestra Resolución que hoy se Impugna.</w:t>
      </w:r>
    </w:p>
    <w:p w:rsidR="00000000" w:rsidRDefault="00300DFC">
      <w:pPr>
        <w:kinsoku w:val="0"/>
        <w:overflowPunct w:val="0"/>
        <w:autoSpaceDE/>
        <w:autoSpaceDN/>
        <w:adjustRightInd/>
        <w:spacing w:before="332" w:after="495" w:line="344" w:lineRule="exact"/>
        <w:ind w:left="72" w:right="72"/>
        <w:jc w:val="both"/>
        <w:textAlignment w:val="baseline"/>
        <w:rPr>
          <w:spacing w:val="-3"/>
          <w:sz w:val="26"/>
          <w:szCs w:val="26"/>
          <w:lang w:val="es-ES" w:eastAsia="es-ES"/>
        </w:rPr>
      </w:pPr>
      <w:r>
        <w:rPr>
          <w:spacing w:val="-3"/>
          <w:sz w:val="26"/>
          <w:szCs w:val="26"/>
          <w:lang w:val="es-ES" w:eastAsia="es-ES"/>
        </w:rPr>
        <w:t>De lo ante</w:t>
      </w:r>
      <w:r>
        <w:rPr>
          <w:spacing w:val="-3"/>
          <w:sz w:val="26"/>
          <w:szCs w:val="26"/>
          <w:lang w:val="es-ES" w:eastAsia="es-ES"/>
        </w:rPr>
        <w:t xml:space="preserve">s señalado se derivan, al menos, dos situaciones de afectación: </w:t>
      </w:r>
      <w:r>
        <w:rPr>
          <w:b/>
          <w:bCs/>
          <w:i/>
          <w:iCs/>
          <w:spacing w:val="-3"/>
          <w:sz w:val="23"/>
          <w:szCs w:val="23"/>
          <w:lang w:val="es-ES" w:eastAsia="es-ES"/>
        </w:rPr>
        <w:t xml:space="preserve">a) </w:t>
      </w:r>
      <w:r>
        <w:rPr>
          <w:spacing w:val="-3"/>
          <w:sz w:val="26"/>
          <w:szCs w:val="26"/>
          <w:lang w:val="es-ES" w:eastAsia="es-ES"/>
        </w:rPr>
        <w:t>Por una Parte, en el ámbito de las Relaciones entre la Administración y los Administrados, más aún en cuanto a una Concesión de Servicio Público, deben mediar claras y debidas Relaciones de</w:t>
      </w:r>
      <w:r>
        <w:rPr>
          <w:spacing w:val="-3"/>
          <w:sz w:val="26"/>
          <w:szCs w:val="26"/>
          <w:lang w:val="es-ES" w:eastAsia="es-ES"/>
        </w:rPr>
        <w:t xml:space="preserve"> Buena Fe, Cooperación y Ayuda Mutua. Máxime el Carácter Social que la Ley No. 7969 brinda a las Concesiones de Taxi. Aspectos que no vemos como respetados cuando se tiene que ante la gestión de la Albacea E</w:t>
      </w:r>
      <w:r w:rsidR="00A01C81">
        <w:rPr>
          <w:spacing w:val="-3"/>
          <w:sz w:val="26"/>
          <w:szCs w:val="26"/>
          <w:lang w:val="es-ES" w:eastAsia="es-ES"/>
        </w:rPr>
        <w:t>.S.</w:t>
      </w:r>
      <w:r>
        <w:rPr>
          <w:spacing w:val="-3"/>
          <w:sz w:val="26"/>
          <w:szCs w:val="26"/>
          <w:lang w:val="es-ES" w:eastAsia="es-ES"/>
        </w:rPr>
        <w:t>, sí bien es cierto se le Previene pa</w:t>
      </w:r>
      <w:r>
        <w:rPr>
          <w:spacing w:val="-3"/>
          <w:sz w:val="26"/>
          <w:szCs w:val="26"/>
          <w:lang w:val="es-ES" w:eastAsia="es-ES"/>
        </w:rPr>
        <w:t>ra que aporte los Beneficiarios Designados en cuanto a la_Concesión de Taxi Placas TL-</w:t>
      </w:r>
      <w:r w:rsidR="00A01C81">
        <w:rPr>
          <w:spacing w:val="-3"/>
          <w:sz w:val="26"/>
          <w:szCs w:val="26"/>
          <w:lang w:val="es-ES" w:eastAsia="es-ES"/>
        </w:rPr>
        <w:t>XXX</w:t>
      </w:r>
      <w:r>
        <w:rPr>
          <w:spacing w:val="-3"/>
          <w:sz w:val="26"/>
          <w:szCs w:val="26"/>
          <w:lang w:val="es-ES" w:eastAsia="es-ES"/>
        </w:rPr>
        <w:t xml:space="preserve">, NO SE LE ADVIERTE </w:t>
      </w:r>
      <w:r>
        <w:rPr>
          <w:i/>
          <w:iCs/>
          <w:spacing w:val="-3"/>
          <w:sz w:val="26"/>
          <w:szCs w:val="26"/>
          <w:lang w:val="es-ES" w:eastAsia="es-ES"/>
        </w:rPr>
        <w:t xml:space="preserve">(Ley No. 8220) </w:t>
      </w:r>
      <w:r>
        <w:rPr>
          <w:spacing w:val="-3"/>
          <w:sz w:val="26"/>
          <w:szCs w:val="26"/>
          <w:lang w:val="es-ES" w:eastAsia="es-ES"/>
        </w:rPr>
        <w:t>QUE EL PROCESO SUCESORIO DEL CUAL ELLA INFORMÓ NO ERA EL MEDIO PROCEDENTE« PARA LA ASIGNACIÓN DE LA CONCESIÓN DICHA Y QUE BASTABA SO</w:t>
      </w:r>
      <w:r>
        <w:rPr>
          <w:spacing w:val="-3"/>
          <w:sz w:val="26"/>
          <w:szCs w:val="26"/>
          <w:lang w:val="es-ES" w:eastAsia="es-ES"/>
        </w:rPr>
        <w:t>LO CON LA DESIGNACIÓN DE LOS</w:t>
      </w:r>
    </w:p>
    <w:p w:rsidR="00000000" w:rsidRDefault="00300DFC">
      <w:pPr>
        <w:widowControl/>
        <w:rPr>
          <w:sz w:val="24"/>
          <w:szCs w:val="24"/>
        </w:rPr>
        <w:sectPr w:rsidR="00000000">
          <w:pgSz w:w="12312" w:h="15763"/>
          <w:pgMar w:top="1260" w:right="1701" w:bottom="607" w:left="1611" w:header="720" w:footer="720" w:gutter="0"/>
          <w:cols w:space="720"/>
          <w:noEndnote/>
        </w:sectPr>
      </w:pPr>
    </w:p>
    <w:p w:rsidR="00000000" w:rsidRDefault="00300DFC">
      <w:pPr>
        <w:widowControl/>
        <w:rPr>
          <w:sz w:val="24"/>
          <w:szCs w:val="24"/>
        </w:rPr>
        <w:sectPr w:rsidR="00000000">
          <w:type w:val="continuous"/>
          <w:pgSz w:w="12312" w:h="15763"/>
          <w:pgMar w:top="1260" w:right="1786" w:bottom="607" w:left="7446" w:header="720" w:footer="720" w:gutter="0"/>
          <w:cols w:space="720"/>
          <w:noEndnote/>
        </w:sectPr>
      </w:pPr>
    </w:p>
    <w:p w:rsidR="00000000" w:rsidRDefault="00300DFC">
      <w:pPr>
        <w:kinsoku w:val="0"/>
        <w:overflowPunct w:val="0"/>
        <w:autoSpaceDE/>
        <w:autoSpaceDN/>
        <w:adjustRightInd/>
        <w:spacing w:before="8" w:line="342" w:lineRule="exact"/>
        <w:ind w:right="792"/>
        <w:jc w:val="both"/>
        <w:textAlignment w:val="baseline"/>
        <w:rPr>
          <w:i/>
          <w:iCs/>
          <w:spacing w:val="-2"/>
          <w:sz w:val="26"/>
          <w:szCs w:val="26"/>
          <w:lang w:val="es-ES" w:eastAsia="es-ES"/>
        </w:rPr>
      </w:pPr>
      <w:r>
        <w:rPr>
          <w:spacing w:val="-2"/>
          <w:sz w:val="26"/>
          <w:szCs w:val="26"/>
          <w:lang w:val="es-ES" w:eastAsia="es-ES"/>
        </w:rPr>
        <w:lastRenderedPageBreak/>
        <w:t>BENEFICIARIOS, SEGÚN EL ARTÍCULO 42 BIS. DE LA LEY No. 7969. Lo cual generaba una Apariencia de que el Proceso Judicial aludido era procedente, pese a no ser as</w:t>
      </w:r>
      <w:r>
        <w:rPr>
          <w:spacing w:val="-2"/>
          <w:sz w:val="26"/>
          <w:szCs w:val="26"/>
          <w:lang w:val="es-ES" w:eastAsia="es-ES"/>
        </w:rPr>
        <w:t xml:space="preserve">í. </w:t>
      </w:r>
      <w:r>
        <w:rPr>
          <w:b/>
          <w:bCs/>
          <w:i/>
          <w:iCs/>
          <w:spacing w:val="-2"/>
          <w:sz w:val="26"/>
          <w:szCs w:val="26"/>
          <w:lang w:val="es-ES" w:eastAsia="es-ES"/>
        </w:rPr>
        <w:t xml:space="preserve">b) </w:t>
      </w:r>
      <w:r>
        <w:rPr>
          <w:spacing w:val="-2"/>
          <w:sz w:val="26"/>
          <w:szCs w:val="26"/>
          <w:lang w:val="es-ES" w:eastAsia="es-ES"/>
        </w:rPr>
        <w:t>Por otra parte y no obstante constituir un Hecho Relevante, se tiene que a pese de que en fechas 01 de Abril del 2016 y 04 de Mayo del 2016, la Señora EDWRDS SOLÍS presentó un Documento de Acreditación de Beneficiarios en cuanto a la Concesión de Tax</w:t>
      </w:r>
      <w:r>
        <w:rPr>
          <w:spacing w:val="-2"/>
          <w:sz w:val="26"/>
          <w:szCs w:val="26"/>
          <w:lang w:val="es-ES" w:eastAsia="es-ES"/>
        </w:rPr>
        <w:t>i TL-</w:t>
      </w:r>
      <w:r w:rsidR="00A01C81">
        <w:rPr>
          <w:spacing w:val="-2"/>
          <w:sz w:val="26"/>
          <w:szCs w:val="26"/>
          <w:lang w:val="es-ES" w:eastAsia="es-ES"/>
        </w:rPr>
        <w:t>XXX</w:t>
      </w:r>
      <w:r>
        <w:rPr>
          <w:spacing w:val="-2"/>
          <w:sz w:val="26"/>
          <w:szCs w:val="26"/>
          <w:lang w:val="es-ES" w:eastAsia="es-ES"/>
        </w:rPr>
        <w:t xml:space="preserve"> </w:t>
      </w:r>
      <w:r>
        <w:rPr>
          <w:i/>
          <w:iCs/>
          <w:spacing w:val="-2"/>
          <w:sz w:val="26"/>
          <w:szCs w:val="26"/>
          <w:lang w:val="es-ES" w:eastAsia="es-ES"/>
        </w:rPr>
        <w:t xml:space="preserve">(Ver Punto No. 8 del Oficio DAJ-2016003869, ya referido), </w:t>
      </w:r>
      <w:r>
        <w:rPr>
          <w:spacing w:val="-2"/>
          <w:sz w:val="26"/>
          <w:szCs w:val="26"/>
          <w:lang w:val="es-ES" w:eastAsia="es-ES"/>
        </w:rPr>
        <w:t xml:space="preserve">ELLO NUNCA FUE COMUNICADO POR EL CONSEJO DE TRANSPORTE PÚBLICO A ESTE TRIBUNAL, como elemento de Juicio Relevante y para la Debida Integración del Expediente del Caso (Principios de Verdad </w:t>
      </w:r>
      <w:r>
        <w:rPr>
          <w:spacing w:val="-2"/>
          <w:sz w:val="26"/>
          <w:szCs w:val="26"/>
          <w:lang w:val="es-ES" w:eastAsia="es-ES"/>
        </w:rPr>
        <w:t xml:space="preserve">Real y Justicia). Ello pese a tener plena conciencia de que este Tribunal conocía de la Apelación del Caso </w:t>
      </w:r>
      <w:r>
        <w:rPr>
          <w:i/>
          <w:iCs/>
          <w:spacing w:val="-2"/>
          <w:sz w:val="26"/>
          <w:szCs w:val="26"/>
          <w:lang w:val="es-ES" w:eastAsia="es-ES"/>
        </w:rPr>
        <w:t>(Ver Punto No. 9 del Oficio DAJ-2016003869, ya referido).</w:t>
      </w:r>
    </w:p>
    <w:p w:rsidR="00000000" w:rsidRDefault="00300DFC">
      <w:pPr>
        <w:kinsoku w:val="0"/>
        <w:overflowPunct w:val="0"/>
        <w:autoSpaceDE/>
        <w:autoSpaceDN/>
        <w:adjustRightInd/>
        <w:spacing w:before="354" w:line="342" w:lineRule="exact"/>
        <w:ind w:right="792"/>
        <w:jc w:val="both"/>
        <w:textAlignment w:val="baseline"/>
        <w:rPr>
          <w:sz w:val="26"/>
          <w:szCs w:val="26"/>
          <w:lang w:val="es-ES" w:eastAsia="es-ES"/>
        </w:rPr>
      </w:pPr>
      <w:r>
        <w:rPr>
          <w:sz w:val="26"/>
          <w:szCs w:val="26"/>
          <w:lang w:val="es-ES" w:eastAsia="es-ES"/>
        </w:rPr>
        <w:t>Coligiéndose de lo anterior la Falta de Información, de Remisión de los Documentos Aportado</w:t>
      </w:r>
      <w:r>
        <w:rPr>
          <w:sz w:val="26"/>
          <w:szCs w:val="26"/>
          <w:lang w:val="es-ES" w:eastAsia="es-ES"/>
        </w:rPr>
        <w:t>s en fechas 01 de Abril del 2016 y 04 de Mayo del 2016, por la Señora E</w:t>
      </w:r>
      <w:r w:rsidR="00A01C81">
        <w:rPr>
          <w:sz w:val="26"/>
          <w:szCs w:val="26"/>
          <w:lang w:val="es-ES" w:eastAsia="es-ES"/>
        </w:rPr>
        <w:t>.S.</w:t>
      </w:r>
      <w:r>
        <w:rPr>
          <w:sz w:val="26"/>
          <w:szCs w:val="26"/>
          <w:lang w:val="es-ES" w:eastAsia="es-ES"/>
        </w:rPr>
        <w:t xml:space="preserve"> conlleva que Elementos de Valoración Meritorios NO FUERAN CONOCIDOS POR ESTE TRIBUNAL al Momento de Resolver el Caso No. TAT-088-16 y, per se, de emitir la Resolución que s</w:t>
      </w:r>
      <w:r>
        <w:rPr>
          <w:sz w:val="26"/>
          <w:szCs w:val="26"/>
          <w:lang w:val="es-ES" w:eastAsia="es-ES"/>
        </w:rPr>
        <w:t>e Impugna. Lo cual torna en Procedente el Recurso de Revisión a tenor a lo Prescrito por el Inciso b) del Numeral 353 de la Ley General de la Administración Pública.</w:t>
      </w:r>
    </w:p>
    <w:p w:rsidR="00000000" w:rsidRDefault="00300DFC">
      <w:pPr>
        <w:kinsoku w:val="0"/>
        <w:overflowPunct w:val="0"/>
        <w:autoSpaceDE/>
        <w:autoSpaceDN/>
        <w:adjustRightInd/>
        <w:spacing w:before="353" w:line="342" w:lineRule="exact"/>
        <w:ind w:right="792"/>
        <w:jc w:val="both"/>
        <w:textAlignment w:val="baseline"/>
        <w:rPr>
          <w:sz w:val="26"/>
          <w:szCs w:val="26"/>
          <w:lang w:val="es-ES" w:eastAsia="es-ES"/>
        </w:rPr>
      </w:pPr>
      <w:r>
        <w:rPr>
          <w:sz w:val="26"/>
          <w:szCs w:val="26"/>
          <w:lang w:val="es-ES" w:eastAsia="es-ES"/>
        </w:rPr>
        <w:t>Vale acotar que el Documento de Acreditación de Beneficiarios Aportado por la Señora E</w:t>
      </w:r>
      <w:r w:rsidR="00A01C81">
        <w:rPr>
          <w:sz w:val="26"/>
          <w:szCs w:val="26"/>
          <w:lang w:val="es-ES" w:eastAsia="es-ES"/>
        </w:rPr>
        <w:t>.S.</w:t>
      </w:r>
      <w:r>
        <w:rPr>
          <w:sz w:val="26"/>
          <w:szCs w:val="26"/>
          <w:lang w:val="es-ES" w:eastAsia="es-ES"/>
        </w:rPr>
        <w:t xml:space="preserve"> es una Copia Certificada Notarialmente </w:t>
      </w:r>
      <w:r>
        <w:rPr>
          <w:i/>
          <w:iCs/>
          <w:sz w:val="26"/>
          <w:szCs w:val="26"/>
          <w:lang w:val="es-ES" w:eastAsia="es-ES"/>
        </w:rPr>
        <w:t xml:space="preserve">(Ver Folios 031 a 035 vuelto del Expediente de este Caso), </w:t>
      </w:r>
      <w:r>
        <w:rPr>
          <w:sz w:val="26"/>
          <w:szCs w:val="26"/>
          <w:lang w:val="es-ES" w:eastAsia="es-ES"/>
        </w:rPr>
        <w:t xml:space="preserve">lleva claramente el Sello de Recibido del Consejo de Transporte Público, la Fecha y Firma de Recepción </w:t>
      </w:r>
      <w:r>
        <w:rPr>
          <w:i/>
          <w:iCs/>
          <w:sz w:val="26"/>
          <w:szCs w:val="26"/>
          <w:lang w:val="es-ES" w:eastAsia="es-ES"/>
        </w:rPr>
        <w:t xml:space="preserve">(Principio de Libre Prueba) </w:t>
      </w:r>
      <w:r>
        <w:rPr>
          <w:sz w:val="26"/>
          <w:szCs w:val="26"/>
          <w:lang w:val="es-ES" w:eastAsia="es-ES"/>
        </w:rPr>
        <w:t>y ciertamente NO S</w:t>
      </w:r>
      <w:r>
        <w:rPr>
          <w:sz w:val="26"/>
          <w:szCs w:val="26"/>
          <w:lang w:val="es-ES" w:eastAsia="es-ES"/>
        </w:rPr>
        <w:t>E HA DESVIRTUADO por el Consejo aludido. Presumiéndose su Legitimidad y Validez.</w:t>
      </w:r>
    </w:p>
    <w:p w:rsidR="00000000" w:rsidRDefault="00300DFC">
      <w:pPr>
        <w:kinsoku w:val="0"/>
        <w:overflowPunct w:val="0"/>
        <w:autoSpaceDE/>
        <w:autoSpaceDN/>
        <w:adjustRightInd/>
        <w:spacing w:before="358" w:line="315" w:lineRule="exact"/>
        <w:ind w:right="792"/>
        <w:jc w:val="both"/>
        <w:textAlignment w:val="baseline"/>
        <w:rPr>
          <w:spacing w:val="-1"/>
          <w:sz w:val="26"/>
          <w:szCs w:val="26"/>
          <w:lang w:val="es-ES" w:eastAsia="es-ES"/>
        </w:rPr>
      </w:pPr>
      <w:r>
        <w:rPr>
          <w:spacing w:val="-1"/>
          <w:sz w:val="26"/>
          <w:szCs w:val="26"/>
          <w:lang w:val="es-ES" w:eastAsia="es-ES"/>
        </w:rPr>
        <w:t xml:space="preserve">Aunado e íntimamente ligado con lo anterior, se tiene que </w:t>
      </w:r>
      <w:r>
        <w:rPr>
          <w:i/>
          <w:iCs/>
          <w:spacing w:val="-1"/>
          <w:sz w:val="26"/>
          <w:szCs w:val="26"/>
          <w:lang w:val="es-ES" w:eastAsia="es-ES"/>
        </w:rPr>
        <w:t xml:space="preserve">-como ya se dijo- </w:t>
      </w:r>
      <w:r>
        <w:rPr>
          <w:spacing w:val="-1"/>
          <w:sz w:val="26"/>
          <w:szCs w:val="26"/>
          <w:lang w:val="es-ES" w:eastAsia="es-ES"/>
        </w:rPr>
        <w:t>desde el 18 de Mayo del 2015 la Señora G</w:t>
      </w:r>
      <w:r w:rsidR="00A01C81">
        <w:rPr>
          <w:spacing w:val="-1"/>
          <w:sz w:val="26"/>
          <w:szCs w:val="26"/>
          <w:lang w:val="es-ES" w:eastAsia="es-ES"/>
        </w:rPr>
        <w:t>.E.E.S.</w:t>
      </w:r>
      <w:r>
        <w:rPr>
          <w:spacing w:val="-1"/>
          <w:sz w:val="26"/>
          <w:szCs w:val="26"/>
          <w:lang w:val="es-ES" w:eastAsia="es-ES"/>
        </w:rPr>
        <w:t>, como Albacea de la Sucesió</w:t>
      </w:r>
      <w:r>
        <w:rPr>
          <w:spacing w:val="-1"/>
          <w:sz w:val="26"/>
          <w:szCs w:val="26"/>
          <w:lang w:val="es-ES" w:eastAsia="es-ES"/>
        </w:rPr>
        <w:t>n de su Madre M</w:t>
      </w:r>
      <w:r w:rsidR="00A01C81">
        <w:rPr>
          <w:spacing w:val="-1"/>
          <w:sz w:val="26"/>
          <w:szCs w:val="26"/>
          <w:lang w:val="es-ES" w:eastAsia="es-ES"/>
        </w:rPr>
        <w:t>.E.S.B.</w:t>
      </w:r>
      <w:r>
        <w:rPr>
          <w:spacing w:val="-1"/>
          <w:sz w:val="26"/>
          <w:szCs w:val="26"/>
          <w:lang w:val="es-ES" w:eastAsia="es-ES"/>
        </w:rPr>
        <w:t>, había Informado al Consejo de Transporte Público que con motivo dela Muerte de la Concesionaria S</w:t>
      </w:r>
      <w:r w:rsidR="00A01C81">
        <w:rPr>
          <w:spacing w:val="-1"/>
          <w:sz w:val="26"/>
          <w:szCs w:val="26"/>
          <w:lang w:val="es-ES" w:eastAsia="es-ES"/>
        </w:rPr>
        <w:t>.B.</w:t>
      </w:r>
      <w:r>
        <w:rPr>
          <w:spacing w:val="-1"/>
          <w:sz w:val="26"/>
          <w:szCs w:val="26"/>
          <w:lang w:val="es-ES" w:eastAsia="es-ES"/>
        </w:rPr>
        <w:t xml:space="preserve"> en el año 2014, se había Iniciado en ese año un Proceso Sucesorio </w:t>
      </w:r>
      <w:r>
        <w:rPr>
          <w:i/>
          <w:iCs/>
          <w:spacing w:val="-1"/>
          <w:sz w:val="26"/>
          <w:szCs w:val="26"/>
          <w:lang w:val="es-ES" w:eastAsia="es-ES"/>
        </w:rPr>
        <w:t>(Juzgado Civil del I Circuito Judicia</w:t>
      </w:r>
      <w:r>
        <w:rPr>
          <w:i/>
          <w:iCs/>
          <w:spacing w:val="-1"/>
          <w:sz w:val="26"/>
          <w:szCs w:val="26"/>
          <w:lang w:val="es-ES" w:eastAsia="es-ES"/>
        </w:rPr>
        <w:t xml:space="preserve">l de la Zona Atlántica, Expediente No. 14-000135-0678-CI-3) </w:t>
      </w:r>
      <w:r>
        <w:rPr>
          <w:b/>
          <w:bCs/>
          <w:spacing w:val="-1"/>
          <w:sz w:val="26"/>
          <w:szCs w:val="26"/>
          <w:lang w:val="es-ES" w:eastAsia="es-ES"/>
        </w:rPr>
        <w:t>en el cual se discute sobre la asignación de la Concesión de taxi Placa TL-</w:t>
      </w:r>
      <w:r w:rsidR="00A01C81">
        <w:rPr>
          <w:b/>
          <w:bCs/>
          <w:spacing w:val="-1"/>
          <w:sz w:val="26"/>
          <w:szCs w:val="26"/>
          <w:lang w:val="es-ES" w:eastAsia="es-ES"/>
        </w:rPr>
        <w:t>XXX</w:t>
      </w:r>
      <w:r>
        <w:rPr>
          <w:b/>
          <w:bCs/>
          <w:spacing w:val="-1"/>
          <w:sz w:val="26"/>
          <w:szCs w:val="26"/>
          <w:lang w:val="es-ES" w:eastAsia="es-ES"/>
        </w:rPr>
        <w:t xml:space="preserve"> a la Señora J</w:t>
      </w:r>
      <w:r w:rsidR="00A01C81">
        <w:rPr>
          <w:b/>
          <w:bCs/>
          <w:spacing w:val="-1"/>
          <w:sz w:val="26"/>
          <w:szCs w:val="26"/>
          <w:lang w:val="es-ES" w:eastAsia="es-ES"/>
        </w:rPr>
        <w:t>.D.C.M.G.</w:t>
      </w:r>
      <w:r>
        <w:rPr>
          <w:b/>
          <w:bCs/>
          <w:spacing w:val="-1"/>
          <w:sz w:val="26"/>
          <w:szCs w:val="26"/>
          <w:lang w:val="es-ES" w:eastAsia="es-ES"/>
        </w:rPr>
        <w:t xml:space="preserve">, cédula de identidad No. </w:t>
      </w:r>
      <w:r w:rsidR="00A01C81">
        <w:rPr>
          <w:b/>
          <w:bCs/>
          <w:spacing w:val="-1"/>
          <w:sz w:val="26"/>
          <w:szCs w:val="26"/>
          <w:lang w:val="es-ES" w:eastAsia="es-ES"/>
        </w:rPr>
        <w:t>…</w:t>
      </w:r>
      <w:r>
        <w:rPr>
          <w:b/>
          <w:bCs/>
          <w:spacing w:val="-1"/>
          <w:sz w:val="26"/>
          <w:szCs w:val="26"/>
          <w:lang w:val="es-ES" w:eastAsia="es-ES"/>
        </w:rPr>
        <w:t xml:space="preserve"> </w:t>
      </w:r>
      <w:r>
        <w:rPr>
          <w:i/>
          <w:iCs/>
          <w:spacing w:val="-1"/>
          <w:sz w:val="26"/>
          <w:szCs w:val="26"/>
          <w:lang w:val="es-ES" w:eastAsia="es-ES"/>
        </w:rPr>
        <w:t>(Punto No. 3 del Oficio DAJ-20</w:t>
      </w:r>
      <w:r>
        <w:rPr>
          <w:i/>
          <w:iCs/>
          <w:spacing w:val="-1"/>
          <w:sz w:val="26"/>
          <w:szCs w:val="26"/>
          <w:lang w:val="es-ES" w:eastAsia="es-ES"/>
        </w:rPr>
        <w:t xml:space="preserve">16003869, ya referido). </w:t>
      </w:r>
      <w:r>
        <w:rPr>
          <w:spacing w:val="-1"/>
          <w:sz w:val="26"/>
          <w:szCs w:val="26"/>
          <w:lang w:val="es-ES" w:eastAsia="es-ES"/>
        </w:rPr>
        <w:t>Y que estando aun el Trámite la Apelación</w:t>
      </w:r>
    </w:p>
    <w:p w:rsidR="00000000" w:rsidRDefault="00300DFC">
      <w:pPr>
        <w:kinsoku w:val="0"/>
        <w:overflowPunct w:val="0"/>
        <w:autoSpaceDE/>
        <w:autoSpaceDN/>
        <w:adjustRightInd/>
        <w:spacing w:line="1536" w:lineRule="exact"/>
        <w:jc w:val="right"/>
        <w:textAlignment w:val="baseline"/>
        <w:rPr>
          <w:b/>
          <w:bCs/>
          <w:spacing w:val="-13"/>
          <w:sz w:val="26"/>
          <w:szCs w:val="26"/>
          <w:lang w:val="es-ES" w:eastAsia="es-ES"/>
        </w:rPr>
      </w:pPr>
    </w:p>
    <w:p w:rsidR="00000000" w:rsidRDefault="00300DFC">
      <w:pPr>
        <w:widowControl/>
        <w:rPr>
          <w:sz w:val="24"/>
          <w:szCs w:val="24"/>
        </w:rPr>
        <w:sectPr w:rsidR="00000000">
          <w:pgSz w:w="12240" w:h="15826"/>
          <w:pgMar w:top="1300" w:right="878" w:bottom="33" w:left="1622" w:header="720" w:footer="720" w:gutter="0"/>
          <w:cols w:space="720"/>
          <w:noEndnote/>
        </w:sectPr>
      </w:pPr>
    </w:p>
    <w:p w:rsidR="00000000" w:rsidRDefault="00300DFC">
      <w:pPr>
        <w:kinsoku w:val="0"/>
        <w:overflowPunct w:val="0"/>
        <w:autoSpaceDE/>
        <w:autoSpaceDN/>
        <w:adjustRightInd/>
        <w:spacing w:line="346" w:lineRule="exact"/>
        <w:ind w:left="72"/>
        <w:jc w:val="both"/>
        <w:textAlignment w:val="baseline"/>
        <w:rPr>
          <w:i/>
          <w:iCs/>
          <w:sz w:val="26"/>
          <w:szCs w:val="26"/>
          <w:lang w:val="es-ES" w:eastAsia="es-ES"/>
        </w:rPr>
      </w:pPr>
      <w:r>
        <w:rPr>
          <w:sz w:val="26"/>
          <w:szCs w:val="26"/>
          <w:lang w:val="es-ES" w:eastAsia="es-ES"/>
        </w:rPr>
        <w:lastRenderedPageBreak/>
        <w:t xml:space="preserve">contra el Acuerdo No. 7.7 de la Sesión Ordinaria No. 55-2015 de la Junta Directiva del Consejo de Transporte Público </w:t>
      </w:r>
      <w:r>
        <w:rPr>
          <w:i/>
          <w:iCs/>
          <w:sz w:val="26"/>
          <w:szCs w:val="26"/>
          <w:lang w:val="es-ES" w:eastAsia="es-ES"/>
        </w:rPr>
        <w:t>(Expediente No. TAT-088-16)</w:t>
      </w:r>
      <w:r>
        <w:rPr>
          <w:i/>
          <w:iCs/>
          <w:sz w:val="26"/>
          <w:szCs w:val="26"/>
          <w:lang w:val="es-ES" w:eastAsia="es-ES"/>
        </w:rPr>
        <w:t xml:space="preserve">, </w:t>
      </w:r>
      <w:r>
        <w:rPr>
          <w:sz w:val="26"/>
          <w:szCs w:val="26"/>
          <w:lang w:val="es-ES" w:eastAsia="es-ES"/>
        </w:rPr>
        <w:t>en fechas 01 de Abril del 2016 y 04 de Mayo del 2016, la misma Señora E</w:t>
      </w:r>
      <w:r w:rsidR="00A01C81">
        <w:rPr>
          <w:sz w:val="26"/>
          <w:szCs w:val="26"/>
          <w:lang w:val="es-ES" w:eastAsia="es-ES"/>
        </w:rPr>
        <w:t>.S.</w:t>
      </w:r>
      <w:r>
        <w:rPr>
          <w:sz w:val="26"/>
          <w:szCs w:val="26"/>
          <w:lang w:val="es-ES" w:eastAsia="es-ES"/>
        </w:rPr>
        <w:t xml:space="preserve"> presentó un Documento de Acreditación de Beneficiarios en cuanto a la Concesión de Taxi TL-</w:t>
      </w:r>
      <w:r w:rsidR="00FE6F8C">
        <w:rPr>
          <w:sz w:val="26"/>
          <w:szCs w:val="26"/>
          <w:lang w:val="es-ES" w:eastAsia="es-ES"/>
        </w:rPr>
        <w:t>XXX</w:t>
      </w:r>
      <w:r>
        <w:rPr>
          <w:sz w:val="26"/>
          <w:szCs w:val="26"/>
          <w:lang w:val="es-ES" w:eastAsia="es-ES"/>
        </w:rPr>
        <w:t xml:space="preserve"> </w:t>
      </w:r>
      <w:r>
        <w:rPr>
          <w:i/>
          <w:iCs/>
          <w:sz w:val="26"/>
          <w:szCs w:val="26"/>
          <w:lang w:val="es-ES" w:eastAsia="es-ES"/>
        </w:rPr>
        <w:t>(Ver Punto No. 8 del Oficio DAJ-2016003869, ya referido).</w:t>
      </w:r>
    </w:p>
    <w:p w:rsidR="00000000" w:rsidRDefault="00300DFC">
      <w:pPr>
        <w:kinsoku w:val="0"/>
        <w:overflowPunct w:val="0"/>
        <w:autoSpaceDE/>
        <w:autoSpaceDN/>
        <w:adjustRightInd/>
        <w:spacing w:before="266" w:line="352" w:lineRule="exact"/>
        <w:ind w:left="72"/>
        <w:jc w:val="both"/>
        <w:textAlignment w:val="baseline"/>
        <w:rPr>
          <w:b/>
          <w:bCs/>
          <w:i/>
          <w:iCs/>
          <w:spacing w:val="-2"/>
          <w:sz w:val="26"/>
          <w:szCs w:val="26"/>
          <w:lang w:val="es-ES" w:eastAsia="es-ES"/>
        </w:rPr>
      </w:pPr>
      <w:r>
        <w:rPr>
          <w:spacing w:val="-2"/>
          <w:sz w:val="26"/>
          <w:szCs w:val="26"/>
          <w:lang w:val="es-ES" w:eastAsia="es-ES"/>
        </w:rPr>
        <w:t>Derivándose de lo</w:t>
      </w:r>
      <w:r>
        <w:rPr>
          <w:spacing w:val="-2"/>
          <w:sz w:val="26"/>
          <w:szCs w:val="26"/>
          <w:lang w:val="es-ES" w:eastAsia="es-ES"/>
        </w:rPr>
        <w:t xml:space="preserve"> anterior el PLENO CONOCIMIENTO Y SABER del Consejo sobre la Condición de la hoy Recurrente como PARTE DIRECTAMENTE INTERESADA EN EL ASUNTO, como supuesta Beneficiaria Titular de la Concesión de Taxi TL-</w:t>
      </w:r>
      <w:r w:rsidR="00FE6F8C">
        <w:rPr>
          <w:spacing w:val="-2"/>
          <w:sz w:val="26"/>
          <w:szCs w:val="26"/>
          <w:lang w:val="es-ES" w:eastAsia="es-ES"/>
        </w:rPr>
        <w:t>XXX</w:t>
      </w:r>
      <w:r>
        <w:rPr>
          <w:spacing w:val="-2"/>
          <w:sz w:val="26"/>
          <w:szCs w:val="26"/>
          <w:lang w:val="es-ES" w:eastAsia="es-ES"/>
        </w:rPr>
        <w:t xml:space="preserve">. Y pese a ello, </w:t>
      </w:r>
      <w:r>
        <w:rPr>
          <w:b/>
          <w:bCs/>
          <w:i/>
          <w:iCs/>
          <w:spacing w:val="-2"/>
          <w:sz w:val="26"/>
          <w:szCs w:val="26"/>
          <w:lang w:val="es-ES" w:eastAsia="es-ES"/>
        </w:rPr>
        <w:t xml:space="preserve">DEJÁNDOSE NO SOLO DE ADVERTIR LO </w:t>
      </w:r>
      <w:r>
        <w:rPr>
          <w:b/>
          <w:bCs/>
          <w:i/>
          <w:iCs/>
          <w:spacing w:val="-2"/>
          <w:sz w:val="26"/>
          <w:szCs w:val="26"/>
          <w:lang w:val="es-ES" w:eastAsia="es-ES"/>
        </w:rPr>
        <w:t xml:space="preserve">CONDUCENTE A ESTE TRIBUNAL, SINO QUE OMITIÉNDOSE DAR PARTICIPACIÓN A </w:t>
      </w:r>
      <w:r>
        <w:rPr>
          <w:spacing w:val="-2"/>
          <w:sz w:val="26"/>
          <w:szCs w:val="26"/>
          <w:lang w:val="es-ES" w:eastAsia="es-ES"/>
        </w:rPr>
        <w:t xml:space="preserve">LA </w:t>
      </w:r>
      <w:r>
        <w:rPr>
          <w:b/>
          <w:bCs/>
          <w:i/>
          <w:iCs/>
          <w:spacing w:val="-2"/>
          <w:sz w:val="26"/>
          <w:szCs w:val="26"/>
          <w:lang w:val="es-ES" w:eastAsia="es-ES"/>
        </w:rPr>
        <w:t>INTERESADA ALUDIDA, NEGÁNDOSELE -PER SE-SU OPORTUNIDAD Y DERECHOS FUNDAMENTALES DE DEFENSA Y DEBIDO PROCESO, así como de JUSTICIA.</w:t>
      </w:r>
    </w:p>
    <w:p w:rsidR="00000000" w:rsidRDefault="00300DFC">
      <w:pPr>
        <w:kinsoku w:val="0"/>
        <w:overflowPunct w:val="0"/>
        <w:autoSpaceDE/>
        <w:autoSpaceDN/>
        <w:adjustRightInd/>
        <w:spacing w:before="316" w:line="364" w:lineRule="exact"/>
        <w:ind w:left="72"/>
        <w:jc w:val="both"/>
        <w:textAlignment w:val="baseline"/>
        <w:rPr>
          <w:sz w:val="26"/>
          <w:szCs w:val="26"/>
          <w:lang w:val="es-ES" w:eastAsia="es-ES"/>
        </w:rPr>
      </w:pPr>
      <w:r>
        <w:rPr>
          <w:sz w:val="26"/>
          <w:szCs w:val="26"/>
          <w:lang w:val="es-ES" w:eastAsia="es-ES"/>
        </w:rPr>
        <w:t xml:space="preserve">Sobre el particular el numeral 239 de la </w:t>
      </w:r>
      <w:r>
        <w:rPr>
          <w:sz w:val="26"/>
          <w:szCs w:val="26"/>
          <w:lang w:val="es-ES" w:eastAsia="es-ES"/>
        </w:rPr>
        <w:t>LGAP, absolutamente aplicable en la especie, señala:</w:t>
      </w:r>
    </w:p>
    <w:p w:rsidR="00000000" w:rsidRDefault="00300DFC">
      <w:pPr>
        <w:kinsoku w:val="0"/>
        <w:overflowPunct w:val="0"/>
        <w:autoSpaceDE/>
        <w:autoSpaceDN/>
        <w:adjustRightInd/>
        <w:spacing w:before="378" w:line="301" w:lineRule="exact"/>
        <w:ind w:left="72"/>
        <w:jc w:val="center"/>
        <w:textAlignment w:val="baseline"/>
        <w:rPr>
          <w:sz w:val="26"/>
          <w:szCs w:val="26"/>
          <w:lang w:val="es-ES" w:eastAsia="es-ES"/>
        </w:rPr>
      </w:pPr>
      <w:r>
        <w:rPr>
          <w:b/>
          <w:bCs/>
          <w:sz w:val="26"/>
          <w:szCs w:val="26"/>
          <w:lang w:val="es-ES" w:eastAsia="es-ES"/>
        </w:rPr>
        <w:t xml:space="preserve">' Artículo </w:t>
      </w:r>
      <w:r>
        <w:rPr>
          <w:sz w:val="26"/>
          <w:szCs w:val="26"/>
          <w:lang w:val="es-ES" w:eastAsia="es-ES"/>
        </w:rPr>
        <w:t>239.-Todo acto de procedimiento que afecte derechos o intereses</w:t>
      </w:r>
    </w:p>
    <w:p w:rsidR="00000000" w:rsidRDefault="00300DFC">
      <w:pPr>
        <w:kinsoku w:val="0"/>
        <w:overflowPunct w:val="0"/>
        <w:autoSpaceDE/>
        <w:autoSpaceDN/>
        <w:adjustRightInd/>
        <w:spacing w:line="343" w:lineRule="exact"/>
        <w:ind w:left="576" w:right="648"/>
        <w:textAlignment w:val="baseline"/>
        <w:rPr>
          <w:sz w:val="26"/>
          <w:szCs w:val="26"/>
          <w:lang w:val="es-ES" w:eastAsia="es-ES"/>
        </w:rPr>
      </w:pPr>
      <w:r>
        <w:rPr>
          <w:sz w:val="26"/>
          <w:szCs w:val="26"/>
          <w:lang w:val="es-ES" w:eastAsia="es-ES"/>
        </w:rPr>
        <w:t>de las partes o de un tercero, deberá ser debidamente comunicado al afectado, de conformidad con esta Ley.</w:t>
      </w:r>
    </w:p>
    <w:p w:rsidR="00000000" w:rsidRDefault="00300DFC">
      <w:pPr>
        <w:kinsoku w:val="0"/>
        <w:overflowPunct w:val="0"/>
        <w:autoSpaceDE/>
        <w:autoSpaceDN/>
        <w:adjustRightInd/>
        <w:spacing w:before="317" w:line="349" w:lineRule="exact"/>
        <w:ind w:left="72"/>
        <w:jc w:val="both"/>
        <w:textAlignment w:val="baseline"/>
        <w:rPr>
          <w:sz w:val="26"/>
          <w:szCs w:val="26"/>
          <w:lang w:val="es-ES" w:eastAsia="es-ES"/>
        </w:rPr>
      </w:pPr>
      <w:r>
        <w:rPr>
          <w:sz w:val="26"/>
          <w:szCs w:val="26"/>
          <w:lang w:val="es-ES" w:eastAsia="es-ES"/>
        </w:rPr>
        <w:t>Deber que fue OMITIDO</w:t>
      </w:r>
      <w:r>
        <w:rPr>
          <w:sz w:val="26"/>
          <w:szCs w:val="26"/>
          <w:lang w:val="es-ES" w:eastAsia="es-ES"/>
        </w:rPr>
        <w:t xml:space="preserve"> en la especie y que evidentemente genera la Infracción a los Derechos Fundamentales antes señalados y la NULIDAD de lo Actuado SIN PARTICIPACIÓN DE LA INTERESADA J</w:t>
      </w:r>
      <w:r w:rsidR="00FE6F8C">
        <w:rPr>
          <w:sz w:val="26"/>
          <w:szCs w:val="26"/>
          <w:lang w:val="es-ES" w:eastAsia="es-ES"/>
        </w:rPr>
        <w:t>.D.C.M.G.</w:t>
      </w:r>
      <w:r>
        <w:rPr>
          <w:sz w:val="26"/>
          <w:szCs w:val="26"/>
          <w:lang w:val="es-ES" w:eastAsia="es-ES"/>
        </w:rPr>
        <w:t>.</w:t>
      </w:r>
    </w:p>
    <w:p w:rsidR="00000000" w:rsidRDefault="00300DFC">
      <w:pPr>
        <w:kinsoku w:val="0"/>
        <w:overflowPunct w:val="0"/>
        <w:autoSpaceDE/>
        <w:autoSpaceDN/>
        <w:adjustRightInd/>
        <w:spacing w:before="283" w:after="456" w:line="349" w:lineRule="exact"/>
        <w:ind w:left="72"/>
        <w:jc w:val="both"/>
        <w:textAlignment w:val="baseline"/>
        <w:rPr>
          <w:i/>
          <w:iCs/>
          <w:spacing w:val="-2"/>
          <w:sz w:val="26"/>
          <w:szCs w:val="26"/>
          <w:lang w:val="es-ES" w:eastAsia="es-ES"/>
        </w:rPr>
      </w:pPr>
      <w:r>
        <w:rPr>
          <w:spacing w:val="-2"/>
          <w:sz w:val="26"/>
          <w:szCs w:val="26"/>
          <w:lang w:val="es-ES" w:eastAsia="es-ES"/>
        </w:rPr>
        <w:t>Sobre lo acotado, estímese que "por encontrarse la Adm</w:t>
      </w:r>
      <w:r>
        <w:rPr>
          <w:spacing w:val="-2"/>
          <w:sz w:val="26"/>
          <w:szCs w:val="26"/>
          <w:lang w:val="es-ES" w:eastAsia="es-ES"/>
        </w:rPr>
        <w:t xml:space="preserve">inistración Pública sujeta al ordenamiento jurídico (principio de legalidad), su funcionamiento es objeto de control, como forma de asegurar su subordinación al bloque de legalidad. Precisamente, uno de los instrumentos para fiscalizar el cumplimiento del </w:t>
      </w:r>
      <w:r>
        <w:rPr>
          <w:spacing w:val="-2"/>
          <w:sz w:val="26"/>
          <w:szCs w:val="26"/>
          <w:lang w:val="es-ES" w:eastAsia="es-ES"/>
        </w:rPr>
        <w:t xml:space="preserve">referido principio es el procedimiento administrativo. En este sentido, </w:t>
      </w:r>
      <w:r>
        <w:rPr>
          <w:i/>
          <w:iCs/>
          <w:spacing w:val="-2"/>
          <w:sz w:val="26"/>
          <w:szCs w:val="26"/>
          <w:lang w:val="es-ES" w:eastAsia="es-ES"/>
        </w:rPr>
        <w:t>"El control que se ejerce a través del procedimiento administrativo asegura el sometimiento de la función administrativa -má</w:t>
      </w:r>
      <w:r>
        <w:rPr>
          <w:i/>
          <w:iCs/>
          <w:spacing w:val="-2"/>
          <w:sz w:val="26"/>
          <w:szCs w:val="26"/>
          <w:lang w:val="es-ES" w:eastAsia="es-ES"/>
        </w:rPr>
        <w:t>s concretamente de su actividad formal-, en cuanto medio, al Ordenamiento jurídico o al derecho para lograr el bienestar general o común-. El procedimiento administrativo, como forma de autocontrol de las administraciones públicas, constituye un valioso in</w:t>
      </w:r>
      <w:r>
        <w:rPr>
          <w:i/>
          <w:iCs/>
          <w:spacing w:val="-2"/>
          <w:sz w:val="26"/>
          <w:szCs w:val="26"/>
          <w:lang w:val="es-ES" w:eastAsia="es-ES"/>
        </w:rPr>
        <w:t>strumento para verificar la correspondencia entre</w:t>
      </w:r>
    </w:p>
    <w:p w:rsidR="00000000" w:rsidRDefault="00300DFC">
      <w:pPr>
        <w:widowControl/>
        <w:rPr>
          <w:sz w:val="24"/>
          <w:szCs w:val="24"/>
        </w:rPr>
        <w:sectPr w:rsidR="00000000">
          <w:pgSz w:w="12322" w:h="15782"/>
          <w:pgMar w:top="1280" w:right="1719" w:bottom="231" w:left="1603" w:header="720" w:footer="720" w:gutter="0"/>
          <w:cols w:space="720"/>
          <w:noEndnote/>
        </w:sectPr>
      </w:pPr>
    </w:p>
    <w:p w:rsidR="00000000" w:rsidRDefault="00300DFC">
      <w:pPr>
        <w:widowControl/>
        <w:rPr>
          <w:sz w:val="24"/>
          <w:szCs w:val="24"/>
        </w:rPr>
        <w:sectPr w:rsidR="00000000">
          <w:type w:val="continuous"/>
          <w:pgSz w:w="12322" w:h="15782"/>
          <w:pgMar w:top="1280" w:right="1788" w:bottom="231" w:left="7454" w:header="720" w:footer="720" w:gutter="0"/>
          <w:cols w:space="720"/>
          <w:noEndnote/>
        </w:sectPr>
      </w:pPr>
    </w:p>
    <w:p w:rsidR="00000000" w:rsidRDefault="00300DFC">
      <w:pPr>
        <w:kinsoku w:val="0"/>
        <w:overflowPunct w:val="0"/>
        <w:autoSpaceDE/>
        <w:autoSpaceDN/>
        <w:adjustRightInd/>
        <w:spacing w:before="34" w:after="464" w:line="342" w:lineRule="exact"/>
        <w:ind w:left="72" w:right="72"/>
        <w:jc w:val="both"/>
        <w:textAlignment w:val="baseline"/>
        <w:rPr>
          <w:i/>
          <w:iCs/>
          <w:spacing w:val="-4"/>
          <w:sz w:val="26"/>
          <w:szCs w:val="26"/>
          <w:lang w:val="es-ES" w:eastAsia="es-ES"/>
        </w:rPr>
      </w:pPr>
      <w:r>
        <w:rPr>
          <w:i/>
          <w:iCs/>
          <w:spacing w:val="-4"/>
          <w:sz w:val="26"/>
          <w:szCs w:val="26"/>
          <w:lang w:val="es-ES" w:eastAsia="es-ES"/>
        </w:rPr>
        <w:lastRenderedPageBreak/>
        <w:t>los medios y los fines. Asegura una decisión administrativa más acertada desde el punto de vista jurídic</w:t>
      </w:r>
      <w:r>
        <w:rPr>
          <w:i/>
          <w:iCs/>
          <w:spacing w:val="-4"/>
          <w:sz w:val="26"/>
          <w:szCs w:val="26"/>
          <w:lang w:val="es-ES" w:eastAsia="es-ES"/>
        </w:rPr>
        <w:t xml:space="preserve">o, de la oportunidad y estrictamente técnico con respeto de los derechos fundamentales de los administrados. " </w:t>
      </w:r>
      <w:r>
        <w:rPr>
          <w:spacing w:val="-4"/>
          <w:sz w:val="26"/>
          <w:szCs w:val="26"/>
          <w:lang w:val="es-ES" w:eastAsia="es-ES"/>
        </w:rPr>
        <w:t xml:space="preserve">(Jinesta Lobo Ernesto. Tratado de Derecho Administrativo, Tomo III. 2007, pág. 37). Así, por este medio, se brinda mayor legitimidad al accionar </w:t>
      </w:r>
      <w:r>
        <w:rPr>
          <w:spacing w:val="-4"/>
          <w:sz w:val="26"/>
          <w:szCs w:val="26"/>
          <w:lang w:val="es-ES" w:eastAsia="es-ES"/>
        </w:rPr>
        <w:t xml:space="preserve">de la Administración Pública y se procura garantizar las libertades y derecho de los administrados. En términos generales el procedimiento administrativo es la vía que debe seguir la Administración para adoptar una decisión o exteriorizar el acto final, y </w:t>
      </w:r>
      <w:r>
        <w:rPr>
          <w:spacing w:val="-4"/>
          <w:sz w:val="26"/>
          <w:szCs w:val="26"/>
          <w:lang w:val="es-ES" w:eastAsia="es-ES"/>
        </w:rPr>
        <w:t xml:space="preserve">su esencia es la de </w:t>
      </w:r>
      <w:r>
        <w:rPr>
          <w:i/>
          <w:iCs/>
          <w:spacing w:val="-4"/>
          <w:sz w:val="26"/>
          <w:szCs w:val="26"/>
          <w:lang w:val="es-ES" w:eastAsia="es-ES"/>
        </w:rPr>
        <w:t>"...asegurar el mejor cumplimiento posible de los fines de la Administración con respeto para los derechos subjetivos e intereses legítimos del administrado, de acuerdo con el ordenamiento jurídico. Se recogen dos propósitos básicos ...</w:t>
      </w:r>
      <w:r>
        <w:rPr>
          <w:i/>
          <w:iCs/>
          <w:spacing w:val="-4"/>
          <w:sz w:val="26"/>
          <w:szCs w:val="26"/>
          <w:lang w:val="es-ES" w:eastAsia="es-ES"/>
        </w:rPr>
        <w:t xml:space="preserve"> 1) el de resolver la contraposición entre autoridad y libertad entre prerrogativa y garantía. Buscando un justo equilibrio entre las necesidades de un procedimiento rápido, ágil, y flexible indispensable para el funcionamiento eficiente y económico de la </w:t>
      </w:r>
      <w:r>
        <w:rPr>
          <w:i/>
          <w:iCs/>
          <w:spacing w:val="-4"/>
          <w:sz w:val="26"/>
          <w:szCs w:val="26"/>
          <w:lang w:val="es-ES" w:eastAsia="es-ES"/>
        </w:rPr>
        <w:t>Administración y las garantías debidas al administrado sobre las cuales el proyecto no admite transacción salvo casos de excepción, de urgencia que regulan restrictivamente. 2) En general el de garantizar la vigencia efectiva de los principios de derecho s</w:t>
      </w:r>
      <w:r>
        <w:rPr>
          <w:i/>
          <w:iCs/>
          <w:spacing w:val="-4"/>
          <w:sz w:val="26"/>
          <w:szCs w:val="26"/>
          <w:lang w:val="es-ES" w:eastAsia="es-ES"/>
        </w:rPr>
        <w:t xml:space="preserve">obre los que se asienta todo el régimen institucional costarricense y que valen no sólo para garantizar intereses legítimos de los administrados sino también y cada día más como la condición ... en la defensa del interés público" </w:t>
      </w:r>
      <w:r>
        <w:rPr>
          <w:spacing w:val="-4"/>
          <w:sz w:val="26"/>
          <w:szCs w:val="26"/>
          <w:lang w:val="es-ES" w:eastAsia="es-ES"/>
        </w:rPr>
        <w:t>(acta N° 105, de la sesión</w:t>
      </w:r>
      <w:r>
        <w:rPr>
          <w:spacing w:val="-4"/>
          <w:sz w:val="26"/>
          <w:szCs w:val="26"/>
          <w:lang w:val="es-ES" w:eastAsia="es-ES"/>
        </w:rPr>
        <w:t xml:space="preserve"> celebrada por la Comisión Permanente de Gobierno y Administración, el 7 de abril de 1970, en el trámite de discusión del proyecto de la Ley General de la Administración Pública). Tal es el sentido que finalmente quedó plasmado en el numeral 214 de dicho c</w:t>
      </w:r>
      <w:r>
        <w:rPr>
          <w:spacing w:val="-4"/>
          <w:sz w:val="26"/>
          <w:szCs w:val="26"/>
          <w:lang w:val="es-ES" w:eastAsia="es-ES"/>
        </w:rPr>
        <w:t xml:space="preserve">uerpo normativo, al estipular: </w:t>
      </w:r>
      <w:r>
        <w:rPr>
          <w:i/>
          <w:iCs/>
          <w:spacing w:val="-4"/>
          <w:sz w:val="26"/>
          <w:szCs w:val="26"/>
          <w:lang w:val="es-ES" w:eastAsia="es-ES"/>
        </w:rPr>
        <w:t>"Artículo 214.- 1. El procedimiento administrativo servirá para asegurar el mejor cumplimiento posible de los fines de la Administración, con respeto para los derechos subjetivos e intereses legítimos del administrado, de acu</w:t>
      </w:r>
      <w:r>
        <w:rPr>
          <w:i/>
          <w:iCs/>
          <w:spacing w:val="-4"/>
          <w:sz w:val="26"/>
          <w:szCs w:val="26"/>
          <w:lang w:val="es-ES" w:eastAsia="es-ES"/>
        </w:rPr>
        <w:t xml:space="preserve">erdo con el ordenamiento jurídico. 2. Su objeto más importante es la verificación de la verdad real de los hechos que sirven de motivo al acto final". </w:t>
      </w:r>
      <w:r>
        <w:rPr>
          <w:spacing w:val="-4"/>
          <w:sz w:val="26"/>
          <w:szCs w:val="26"/>
          <w:lang w:val="es-ES" w:eastAsia="es-ES"/>
        </w:rPr>
        <w:t>En materia sancionatoria, su aplicación adquiere mayor relevancia. pues existen ciertas garantías procesa</w:t>
      </w:r>
      <w:r>
        <w:rPr>
          <w:spacing w:val="-4"/>
          <w:sz w:val="26"/>
          <w:szCs w:val="26"/>
          <w:lang w:val="es-ES" w:eastAsia="es-ES"/>
        </w:rPr>
        <w:t>les (el derecho de defensa, derecho a la asistencia letrada, derecho a ser informado de la acusación, derecho a utilizar los medios de prueba que estime idóneos, derecho a la motivación de los actos, derecho a recurrir lo resuelto, entre otras), cuyo cumpl</w:t>
      </w:r>
      <w:r>
        <w:rPr>
          <w:spacing w:val="-4"/>
          <w:sz w:val="26"/>
          <w:szCs w:val="26"/>
          <w:lang w:val="es-ES" w:eastAsia="es-ES"/>
        </w:rPr>
        <w:t>imiento se verifica a través del desarrollo del procedimiento administrativo, de tal forma que por su medio se pretende resguardar los derechos subjetivos del administrado, al tiempo que se dilucida la verdad real. Al respecto, la Sala Constitucional dibuj</w:t>
      </w:r>
      <w:r>
        <w:rPr>
          <w:spacing w:val="-4"/>
          <w:sz w:val="26"/>
          <w:szCs w:val="26"/>
          <w:lang w:val="es-ES" w:eastAsia="es-ES"/>
        </w:rPr>
        <w:t xml:space="preserve">ó desde los primeros fallos en que tratara este tema, el esquema básico del debido proceso al señalar: </w:t>
      </w:r>
      <w:r>
        <w:rPr>
          <w:i/>
          <w:iCs/>
          <w:spacing w:val="-4"/>
          <w:sz w:val="26"/>
          <w:szCs w:val="26"/>
          <w:lang w:val="es-ES" w:eastAsia="es-ES"/>
        </w:rPr>
        <w:t>"El derecho de defensa o derecho al debido proceso en materia</w:t>
      </w:r>
    </w:p>
    <w:p w:rsidR="00000000" w:rsidRDefault="00300DFC">
      <w:pPr>
        <w:widowControl/>
        <w:rPr>
          <w:sz w:val="24"/>
          <w:szCs w:val="24"/>
        </w:rPr>
        <w:sectPr w:rsidR="00000000">
          <w:pgSz w:w="12312" w:h="15725"/>
          <w:pgMar w:top="1320" w:right="1672" w:bottom="529" w:left="1640" w:header="720" w:footer="720" w:gutter="0"/>
          <w:cols w:space="720"/>
          <w:noEndnote/>
        </w:sectPr>
      </w:pPr>
    </w:p>
    <w:p w:rsidR="00000000" w:rsidRDefault="00300DFC">
      <w:pPr>
        <w:widowControl/>
        <w:rPr>
          <w:sz w:val="24"/>
          <w:szCs w:val="24"/>
        </w:rPr>
        <w:sectPr w:rsidR="00000000">
          <w:type w:val="continuous"/>
          <w:pgSz w:w="12312" w:h="15725"/>
          <w:pgMar w:top="1320" w:right="956" w:bottom="529" w:left="7536" w:header="720" w:footer="720" w:gutter="0"/>
          <w:cols w:space="720"/>
          <w:noEndnote/>
        </w:sectPr>
      </w:pPr>
    </w:p>
    <w:p w:rsidR="00000000" w:rsidRDefault="00300DFC">
      <w:pPr>
        <w:kinsoku w:val="0"/>
        <w:overflowPunct w:val="0"/>
        <w:autoSpaceDE/>
        <w:autoSpaceDN/>
        <w:adjustRightInd/>
        <w:spacing w:before="13" w:line="344" w:lineRule="exact"/>
        <w:ind w:right="432"/>
        <w:jc w:val="both"/>
        <w:textAlignment w:val="baseline"/>
        <w:rPr>
          <w:b/>
          <w:bCs/>
          <w:i/>
          <w:iCs/>
          <w:sz w:val="26"/>
          <w:szCs w:val="26"/>
          <w:lang w:val="es-ES" w:eastAsia="es-ES"/>
        </w:rPr>
      </w:pPr>
      <w:r>
        <w:rPr>
          <w:i/>
          <w:iCs/>
          <w:sz w:val="26"/>
          <w:szCs w:val="26"/>
          <w:lang w:val="es-ES" w:eastAsia="es-ES"/>
        </w:rPr>
        <w:lastRenderedPageBreak/>
        <w:t xml:space="preserve">administrativa comprende básicamente: </w:t>
      </w:r>
      <w:r>
        <w:rPr>
          <w:b/>
          <w:bCs/>
          <w:i/>
          <w:iCs/>
          <w:sz w:val="26"/>
          <w:szCs w:val="26"/>
          <w:lang w:val="es-ES" w:eastAsia="es-ES"/>
        </w:rPr>
        <w:t>a) Notificación al interesado del carácter y fines del procedimiento, b) derecho de ser oído y oportunidad del interesado para presentar argumentos y producir prueba que entienda pertinente, c) oportunidad para el admi</w:t>
      </w:r>
      <w:r>
        <w:rPr>
          <w:b/>
          <w:bCs/>
          <w:i/>
          <w:iCs/>
          <w:sz w:val="26"/>
          <w:szCs w:val="26"/>
          <w:lang w:val="es-ES" w:eastAsia="es-ES"/>
        </w:rPr>
        <w:t>nistrado de preparar su alegación, lo que incluye necesariamente el acceso a la información y a los antecedentes administrativos vinculados con la cuestión de que se trate; ch) derecho del administrado de hacerse representar y asesorar por abogados, técnic</w:t>
      </w:r>
      <w:r>
        <w:rPr>
          <w:b/>
          <w:bCs/>
          <w:i/>
          <w:iCs/>
          <w:sz w:val="26"/>
          <w:szCs w:val="26"/>
          <w:lang w:val="es-ES" w:eastAsia="es-ES"/>
        </w:rPr>
        <w:t xml:space="preserve">os y otras personas calificadas; d) notificación adecuada de la decisión que dicta la administración y los motivos en que ella se funde, e) derecho del interesado de recurrir la decisión dictada" (Sala </w:t>
      </w:r>
      <w:r>
        <w:rPr>
          <w:sz w:val="26"/>
          <w:szCs w:val="26"/>
          <w:lang w:val="es-ES" w:eastAsia="es-ES"/>
        </w:rPr>
        <w:t>Constitucional, N° 15.1990, de las 16:45 horas del 5 d</w:t>
      </w:r>
      <w:r>
        <w:rPr>
          <w:sz w:val="26"/>
          <w:szCs w:val="26"/>
          <w:lang w:val="es-ES" w:eastAsia="es-ES"/>
        </w:rPr>
        <w:t>e enero de 1990). Por consiguiente, de acuerdo con todo lo dicho, este Tribunal estima que en materia sancionatoria, en la cual es posible que el acto final ocasione perjuicios graves al administrado, el dictado de esa decisión debe necesariamente estar pr</w:t>
      </w:r>
      <w:r>
        <w:rPr>
          <w:sz w:val="26"/>
          <w:szCs w:val="26"/>
          <w:lang w:val="es-ES" w:eastAsia="es-ES"/>
        </w:rPr>
        <w:t xml:space="preserve">ecedida de una serie de actuaciones encaminadas a garantizar el ejercicio del derecho de defensa y del contradictorio, lo cual tiene lugar a través de la ejecución de los actos que conforman el procedimiento administrativo." </w:t>
      </w:r>
      <w:r>
        <w:rPr>
          <w:b/>
          <w:bCs/>
          <w:i/>
          <w:iCs/>
          <w:sz w:val="26"/>
          <w:szCs w:val="26"/>
          <w:lang w:val="es-ES" w:eastAsia="es-ES"/>
        </w:rPr>
        <w:t>(Sala Constitucional, Resolució</w:t>
      </w:r>
      <w:r>
        <w:rPr>
          <w:b/>
          <w:bCs/>
          <w:i/>
          <w:iCs/>
          <w:sz w:val="26"/>
          <w:szCs w:val="26"/>
          <w:lang w:val="es-ES" w:eastAsia="es-ES"/>
        </w:rPr>
        <w:t>n No. 126-96, de las 15:57 horas del 9 de enero de 1996)</w:t>
      </w:r>
    </w:p>
    <w:p w:rsidR="00000000" w:rsidRDefault="00300DFC">
      <w:pPr>
        <w:kinsoku w:val="0"/>
        <w:overflowPunct w:val="0"/>
        <w:autoSpaceDE/>
        <w:autoSpaceDN/>
        <w:adjustRightInd/>
        <w:spacing w:before="335" w:line="332" w:lineRule="exact"/>
        <w:ind w:right="432"/>
        <w:jc w:val="both"/>
        <w:textAlignment w:val="baseline"/>
        <w:rPr>
          <w:spacing w:val="-1"/>
          <w:sz w:val="26"/>
          <w:szCs w:val="26"/>
          <w:lang w:val="es-ES" w:eastAsia="es-ES"/>
        </w:rPr>
      </w:pPr>
      <w:r>
        <w:rPr>
          <w:spacing w:val="-1"/>
          <w:sz w:val="26"/>
          <w:szCs w:val="26"/>
          <w:lang w:val="es-ES" w:eastAsia="es-ES"/>
        </w:rPr>
        <w:t>Ello implica que en este caso en particular se hayan tomado Determinaciones sin que se realizaran las Comunicaciones y Traslados, ni las Actuaciones Mínimas Necesarias para verificar los hechos y oír</w:t>
      </w:r>
      <w:r>
        <w:rPr>
          <w:spacing w:val="-1"/>
          <w:sz w:val="26"/>
          <w:szCs w:val="26"/>
          <w:lang w:val="es-ES" w:eastAsia="es-ES"/>
        </w:rPr>
        <w:t xml:space="preserve"> a la Afectada antes señalada. En este punto es preciso señalar que este Órgano Colegiado considera que no fue correcto lo actuado por el Consejo de Transporte Público al no advertir y actuar en consecuencia, en cuanto a la BENEFICIARIA TITULAR apuntada. S</w:t>
      </w:r>
      <w:r>
        <w:rPr>
          <w:spacing w:val="-1"/>
          <w:sz w:val="26"/>
          <w:szCs w:val="26"/>
          <w:lang w:val="es-ES" w:eastAsia="es-ES"/>
        </w:rPr>
        <w:t>obre el particular, este Tribunal estima que la Ausencia de Participación y Audiencia a la hoy Accionante, le cercenó el ejercicio del derecho de defensa, pues como se dijo líneas atrás, NUNCA se le comunicó nada, pese a saberse de su Existencia. Subsistie</w:t>
      </w:r>
      <w:r>
        <w:rPr>
          <w:spacing w:val="-1"/>
          <w:sz w:val="26"/>
          <w:szCs w:val="26"/>
          <w:lang w:val="es-ES" w:eastAsia="es-ES"/>
        </w:rPr>
        <w:t>ndo el hecho de que en la verificación del conjunto de actos preparatorios que sirvieron de base para la conformación del acto final, se produjo sin participación alguna de la hoy Accionante, y es precisamente esa ausencia de la interesada en toda la Etapa</w:t>
      </w:r>
      <w:r>
        <w:rPr>
          <w:spacing w:val="-1"/>
          <w:sz w:val="26"/>
          <w:szCs w:val="26"/>
          <w:lang w:val="es-ES" w:eastAsia="es-ES"/>
        </w:rPr>
        <w:t xml:space="preserve"> Procedimental precedente, la que indefectiblemente le causa su indefensión, y propicia que la resolución final emitida violente Principios elementales de Defensa, Debido Proceso, Legalidad, Justicia y Seguridad Jurídica. En el caso bajo examen se ha actua</w:t>
      </w:r>
      <w:r>
        <w:rPr>
          <w:spacing w:val="-1"/>
          <w:sz w:val="26"/>
          <w:szCs w:val="26"/>
          <w:lang w:val="es-ES" w:eastAsia="es-ES"/>
        </w:rPr>
        <w:t>do, por lo apuntado supra, omitiendo la oportunidad que debe tener la administrada para aportar prueba que respalde sus afirmaciones e incorporar elementos de juicio a considerar por el órgano competente para decretar ese acto, de modo que la Resolución fu</w:t>
      </w:r>
      <w:r>
        <w:rPr>
          <w:spacing w:val="-1"/>
          <w:sz w:val="26"/>
          <w:szCs w:val="26"/>
          <w:lang w:val="es-ES" w:eastAsia="es-ES"/>
        </w:rPr>
        <w:t>e adoptada sin otorgar a la actora la oportunidad de incidir en esa decisión a través de los</w:t>
      </w:r>
    </w:p>
    <w:p w:rsidR="00000000" w:rsidRDefault="00300DFC">
      <w:pPr>
        <w:widowControl/>
        <w:rPr>
          <w:sz w:val="24"/>
          <w:szCs w:val="24"/>
        </w:rPr>
        <w:sectPr w:rsidR="00000000">
          <w:pgSz w:w="12317" w:h="15763"/>
          <w:pgMar w:top="1260" w:right="1285" w:bottom="111" w:left="1632" w:header="720" w:footer="720" w:gutter="0"/>
          <w:cols w:space="720"/>
          <w:noEndnote/>
        </w:sectPr>
      </w:pPr>
    </w:p>
    <w:p w:rsidR="00000000" w:rsidRDefault="00300DFC">
      <w:pPr>
        <w:kinsoku w:val="0"/>
        <w:overflowPunct w:val="0"/>
        <w:autoSpaceDE/>
        <w:autoSpaceDN/>
        <w:adjustRightInd/>
        <w:spacing w:line="342" w:lineRule="exact"/>
        <w:ind w:left="216" w:right="216"/>
        <w:jc w:val="both"/>
        <w:textAlignment w:val="baseline"/>
        <w:rPr>
          <w:i/>
          <w:iCs/>
          <w:spacing w:val="-9"/>
          <w:sz w:val="28"/>
          <w:szCs w:val="28"/>
          <w:lang w:val="es-ES" w:eastAsia="es-ES"/>
        </w:rPr>
      </w:pPr>
      <w:r>
        <w:rPr>
          <w:spacing w:val="-9"/>
          <w:sz w:val="28"/>
          <w:szCs w:val="28"/>
          <w:lang w:val="es-ES" w:eastAsia="es-ES"/>
        </w:rPr>
        <w:lastRenderedPageBreak/>
        <w:t>mecanismos legales establecidos para ello. Este Tribunal debe insistir en que el derecho a audiencia va mucho má</w:t>
      </w:r>
      <w:r>
        <w:rPr>
          <w:spacing w:val="-9"/>
          <w:sz w:val="28"/>
          <w:szCs w:val="28"/>
          <w:lang w:val="es-ES" w:eastAsia="es-ES"/>
        </w:rPr>
        <w:t>s allá de conferir a las partes la oportunidad de referirse a una resolución ya tomada por la Administración, pues implica brindarle al interesado la oportunidad real, mediante el ejercicio de su derecho de defensa, de introducir elementos a valorar por el</w:t>
      </w:r>
      <w:r>
        <w:rPr>
          <w:spacing w:val="-9"/>
          <w:sz w:val="28"/>
          <w:szCs w:val="28"/>
          <w:lang w:val="es-ES" w:eastAsia="es-ES"/>
        </w:rPr>
        <w:t xml:space="preserve"> órgano decisor, y que eventualmente puedan afectar la conformación del acto finalmente adoptado. En este sentido, el Jurista Jesús González Pérez, en la obra "El Derecho a la Tutela Jurisdiccional", al referirse a la audiencia, apuntó que ésta "... </w:t>
      </w:r>
      <w:r>
        <w:rPr>
          <w:i/>
          <w:iCs/>
          <w:spacing w:val="-9"/>
          <w:sz w:val="28"/>
          <w:szCs w:val="28"/>
          <w:lang w:val="es-ES" w:eastAsia="es-ES"/>
        </w:rPr>
        <w:t xml:space="preserve">da al </w:t>
      </w:r>
      <w:r>
        <w:rPr>
          <w:i/>
          <w:iCs/>
          <w:spacing w:val="-9"/>
          <w:sz w:val="28"/>
          <w:szCs w:val="28"/>
          <w:lang w:val="es-ES" w:eastAsia="es-ES"/>
        </w:rPr>
        <w:t>interesado la posibilidad de aportar al expediente su versión de los hechos (en la doble versión fáctica y jurídica) que, como elemento de juicio más, resulta en todo caso indispensable para que la autoridad decidente resuelva conociendo los datos o argume</w:t>
      </w:r>
      <w:r>
        <w:rPr>
          <w:i/>
          <w:iCs/>
          <w:spacing w:val="-9"/>
          <w:sz w:val="28"/>
          <w:szCs w:val="28"/>
          <w:lang w:val="es-ES" w:eastAsia="es-ES"/>
        </w:rPr>
        <w:t>ntos que legalmente pueda aportar el administrado con la finalidad de contrarrestar una prueba o posición".</w:t>
      </w:r>
    </w:p>
    <w:p w:rsidR="00000000" w:rsidRDefault="00300DFC">
      <w:pPr>
        <w:kinsoku w:val="0"/>
        <w:overflowPunct w:val="0"/>
        <w:autoSpaceDE/>
        <w:autoSpaceDN/>
        <w:adjustRightInd/>
        <w:spacing w:before="309" w:line="372" w:lineRule="exact"/>
        <w:ind w:left="216" w:right="216"/>
        <w:jc w:val="both"/>
        <w:textAlignment w:val="baseline"/>
        <w:rPr>
          <w:sz w:val="28"/>
          <w:szCs w:val="28"/>
          <w:lang w:val="es-ES" w:eastAsia="es-ES"/>
        </w:rPr>
      </w:pPr>
      <w:r>
        <w:rPr>
          <w:sz w:val="28"/>
          <w:szCs w:val="28"/>
          <w:lang w:val="es-ES" w:eastAsia="es-ES"/>
        </w:rPr>
        <w:t xml:space="preserve">Lo pertinente, visto todo lo referido antes, es Acoger conforme a los Principios de </w:t>
      </w:r>
      <w:r>
        <w:rPr>
          <w:i/>
          <w:iCs/>
          <w:sz w:val="28"/>
          <w:szCs w:val="28"/>
          <w:lang w:val="es-ES" w:eastAsia="es-ES"/>
        </w:rPr>
        <w:t xml:space="preserve">Reformatio in peius </w:t>
      </w:r>
      <w:r>
        <w:rPr>
          <w:sz w:val="28"/>
          <w:szCs w:val="28"/>
          <w:lang w:val="es-ES" w:eastAsia="es-ES"/>
        </w:rPr>
        <w:t>y de Conservación de los Actos Administrativ</w:t>
      </w:r>
      <w:r>
        <w:rPr>
          <w:sz w:val="28"/>
          <w:szCs w:val="28"/>
          <w:lang w:val="es-ES" w:eastAsia="es-ES"/>
        </w:rPr>
        <w:t xml:space="preserve">os </w:t>
      </w:r>
      <w:r>
        <w:rPr>
          <w:i/>
          <w:iCs/>
          <w:sz w:val="28"/>
          <w:szCs w:val="28"/>
          <w:lang w:val="es-ES" w:eastAsia="es-ES"/>
        </w:rPr>
        <w:t xml:space="preserve">(Artículo 168 y 186 de la LGAP), </w:t>
      </w:r>
      <w:r>
        <w:rPr>
          <w:sz w:val="28"/>
          <w:szCs w:val="28"/>
          <w:lang w:val="es-ES" w:eastAsia="es-ES"/>
        </w:rPr>
        <w:t>las Acciones de Impugnación de Doña J</w:t>
      </w:r>
      <w:r w:rsidR="00FE6F8C">
        <w:rPr>
          <w:sz w:val="28"/>
          <w:szCs w:val="28"/>
          <w:lang w:val="es-ES" w:eastAsia="es-ES"/>
        </w:rPr>
        <w:t>.D.C.M.</w:t>
      </w:r>
      <w:r>
        <w:rPr>
          <w:sz w:val="28"/>
          <w:szCs w:val="28"/>
          <w:lang w:val="es-ES" w:eastAsia="es-ES"/>
        </w:rPr>
        <w:t xml:space="preserve">, Dejándose SIN EFECTO PARCIALMENTE la Resolución Impugnada y lo Actuado Previamente, en lo que Respecta Particularmente a la Cancelación de la Concesión de </w:t>
      </w:r>
      <w:r>
        <w:rPr>
          <w:sz w:val="28"/>
          <w:szCs w:val="28"/>
          <w:lang w:val="es-ES" w:eastAsia="es-ES"/>
        </w:rPr>
        <w:t>Taxi Placas TL-</w:t>
      </w:r>
      <w:r w:rsidR="00FE6F8C">
        <w:rPr>
          <w:sz w:val="28"/>
          <w:szCs w:val="28"/>
          <w:lang w:val="es-ES" w:eastAsia="es-ES"/>
        </w:rPr>
        <w:t>XXX</w:t>
      </w:r>
      <w:r>
        <w:rPr>
          <w:sz w:val="28"/>
          <w:szCs w:val="28"/>
          <w:lang w:val="es-ES" w:eastAsia="es-ES"/>
        </w:rPr>
        <w:t xml:space="preserve"> bajo los términos del Acuerdo No. 7.7 de la Sesión Ordinaria No. 55</w:t>
      </w:r>
      <w:r>
        <w:rPr>
          <w:sz w:val="28"/>
          <w:szCs w:val="28"/>
          <w:lang w:val="es-ES" w:eastAsia="es-ES"/>
        </w:rPr>
        <w:softHyphen/>
      </w:r>
      <w:r w:rsidR="00FE6F8C">
        <w:rPr>
          <w:sz w:val="28"/>
          <w:szCs w:val="28"/>
          <w:lang w:val="es-ES" w:eastAsia="es-ES"/>
        </w:rPr>
        <w:t>-</w:t>
      </w:r>
      <w:r>
        <w:rPr>
          <w:sz w:val="28"/>
          <w:szCs w:val="28"/>
          <w:lang w:val="es-ES" w:eastAsia="es-ES"/>
        </w:rPr>
        <w:t xml:space="preserve">2015 de la Junta. Directiva del Consejo de Transporte Público que la misma prohíja o confirmara. Concesión que se debe estimar como No Cancelada y en torno a la cual el </w:t>
      </w:r>
      <w:r>
        <w:rPr>
          <w:sz w:val="28"/>
          <w:szCs w:val="28"/>
          <w:lang w:val="es-ES" w:eastAsia="es-ES"/>
        </w:rPr>
        <w:t xml:space="preserve">Consejo de Transporte Público, según lo definido por este medio </w:t>
      </w:r>
      <w:r>
        <w:rPr>
          <w:i/>
          <w:iCs/>
          <w:sz w:val="28"/>
          <w:szCs w:val="28"/>
          <w:lang w:val="es-ES" w:eastAsia="es-ES"/>
        </w:rPr>
        <w:t>y</w:t>
      </w:r>
      <w:r>
        <w:rPr>
          <w:i/>
          <w:iCs/>
          <w:sz w:val="28"/>
          <w:szCs w:val="28"/>
          <w:vertAlign w:val="superscript"/>
          <w:lang w:val="es-ES" w:eastAsia="es-ES"/>
        </w:rPr>
        <w:t>.</w:t>
      </w:r>
      <w:r>
        <w:rPr>
          <w:sz w:val="28"/>
          <w:szCs w:val="28"/>
          <w:lang w:val="es-ES" w:eastAsia="es-ES"/>
        </w:rPr>
        <w:t xml:space="preserve"> en conjunto con la Realidad del Caso, Debe Estudiar y Resolver lo conducente sobre su Situación y Continuidad Jurídica.</w:t>
      </w:r>
    </w:p>
    <w:p w:rsidR="00000000" w:rsidRDefault="00300DFC">
      <w:pPr>
        <w:kinsoku w:val="0"/>
        <w:overflowPunct w:val="0"/>
        <w:autoSpaceDE/>
        <w:autoSpaceDN/>
        <w:adjustRightInd/>
        <w:spacing w:before="703" w:after="2093" w:line="372" w:lineRule="exact"/>
        <w:ind w:left="216" w:right="216"/>
        <w:jc w:val="both"/>
        <w:textAlignment w:val="baseline"/>
        <w:rPr>
          <w:spacing w:val="-2"/>
          <w:sz w:val="28"/>
          <w:szCs w:val="28"/>
          <w:lang w:val="es-ES" w:eastAsia="es-ES"/>
        </w:rPr>
      </w:pPr>
      <w:r>
        <w:rPr>
          <w:spacing w:val="-2"/>
          <w:sz w:val="28"/>
          <w:szCs w:val="28"/>
          <w:lang w:val="es-ES" w:eastAsia="es-ES"/>
        </w:rPr>
        <w:t xml:space="preserve">Se deja en claro que lo que se define por este medio se Limita a las Pretensiones de las Acciones de Impugnación atendidas y no se Genera así Ningún Derecho de Renovación en cuanto a la Concesión de Taxi aludida. Lo cual </w:t>
      </w:r>
      <w:r>
        <w:rPr>
          <w:i/>
          <w:iCs/>
          <w:spacing w:val="-2"/>
          <w:sz w:val="28"/>
          <w:szCs w:val="28"/>
          <w:lang w:val="es-ES" w:eastAsia="es-ES"/>
        </w:rPr>
        <w:t xml:space="preserve">—como se dijo ya- </w:t>
      </w:r>
      <w:r>
        <w:rPr>
          <w:spacing w:val="-2"/>
          <w:sz w:val="28"/>
          <w:szCs w:val="28"/>
          <w:lang w:val="es-ES" w:eastAsia="es-ES"/>
        </w:rPr>
        <w:t>deberá ser def</w:t>
      </w:r>
      <w:r w:rsidR="00FE6F8C">
        <w:rPr>
          <w:spacing w:val="-2"/>
          <w:sz w:val="28"/>
          <w:szCs w:val="28"/>
          <w:lang w:val="es-ES" w:eastAsia="es-ES"/>
        </w:rPr>
        <w:t>in</w:t>
      </w:r>
      <w:r>
        <w:rPr>
          <w:spacing w:val="-2"/>
          <w:sz w:val="28"/>
          <w:szCs w:val="28"/>
          <w:lang w:val="es-ES" w:eastAsia="es-ES"/>
        </w:rPr>
        <w:t>id</w:t>
      </w:r>
      <w:r>
        <w:rPr>
          <w:spacing w:val="-2"/>
          <w:sz w:val="28"/>
          <w:szCs w:val="28"/>
          <w:lang w:val="es-ES" w:eastAsia="es-ES"/>
        </w:rPr>
        <w:t>o por el Órgano Competente al efecto.</w:t>
      </w:r>
    </w:p>
    <w:p w:rsidR="00000000" w:rsidRDefault="00300DFC">
      <w:pPr>
        <w:widowControl/>
        <w:rPr>
          <w:sz w:val="24"/>
          <w:szCs w:val="24"/>
        </w:rPr>
        <w:sectPr w:rsidR="00000000">
          <w:pgSz w:w="12317" w:h="15782"/>
          <w:pgMar w:top="1300" w:right="1519" w:bottom="231" w:left="1398" w:header="720" w:footer="720" w:gutter="0"/>
          <w:cols w:space="720"/>
          <w:noEndnote/>
        </w:sectPr>
      </w:pPr>
    </w:p>
    <w:p w:rsidR="00000000" w:rsidRDefault="00300DFC">
      <w:pPr>
        <w:widowControl/>
        <w:rPr>
          <w:sz w:val="24"/>
          <w:szCs w:val="24"/>
        </w:rPr>
        <w:sectPr w:rsidR="00000000">
          <w:type w:val="continuous"/>
          <w:pgSz w:w="12317" w:h="15782"/>
          <w:pgMar w:top="1300" w:right="1787" w:bottom="231" w:left="7450" w:header="720" w:footer="720" w:gutter="0"/>
          <w:cols w:space="720"/>
          <w:noEndnote/>
        </w:sectPr>
      </w:pPr>
    </w:p>
    <w:p w:rsidR="00000000" w:rsidRDefault="00300DFC">
      <w:pPr>
        <w:kinsoku w:val="0"/>
        <w:overflowPunct w:val="0"/>
        <w:autoSpaceDE/>
        <w:autoSpaceDN/>
        <w:adjustRightInd/>
        <w:spacing w:before="12"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300DFC">
      <w:pPr>
        <w:numPr>
          <w:ilvl w:val="0"/>
          <w:numId w:val="12"/>
        </w:numPr>
        <w:kinsoku w:val="0"/>
        <w:overflowPunct w:val="0"/>
        <w:autoSpaceDE/>
        <w:autoSpaceDN/>
        <w:adjustRightInd/>
        <w:spacing w:before="260" w:line="349" w:lineRule="exact"/>
        <w:ind w:right="576"/>
        <w:jc w:val="both"/>
        <w:textAlignment w:val="baseline"/>
        <w:rPr>
          <w:b/>
          <w:bCs/>
          <w:sz w:val="26"/>
          <w:szCs w:val="26"/>
          <w:lang w:val="es-ES" w:eastAsia="es-ES"/>
        </w:rPr>
      </w:pPr>
      <w:r>
        <w:rPr>
          <w:sz w:val="26"/>
          <w:szCs w:val="26"/>
          <w:lang w:val="es-ES" w:eastAsia="es-ES"/>
        </w:rPr>
        <w:t xml:space="preserve">Conforme a lo expuesto antes, </w:t>
      </w:r>
      <w:r w:rsidRPr="00FE6F8C">
        <w:rPr>
          <w:b/>
          <w:sz w:val="26"/>
          <w:szCs w:val="26"/>
          <w:u w:val="single"/>
          <w:lang w:val="es-ES" w:eastAsia="es-ES"/>
        </w:rPr>
        <w:t>SE ACOGEN</w:t>
      </w:r>
      <w:r>
        <w:rPr>
          <w:sz w:val="26"/>
          <w:szCs w:val="26"/>
          <w:lang w:val="es-ES" w:eastAsia="es-ES"/>
        </w:rPr>
        <w:t xml:space="preserve"> Parcialmente el </w:t>
      </w:r>
      <w:r w:rsidRPr="00FE6F8C">
        <w:rPr>
          <w:b/>
          <w:sz w:val="26"/>
          <w:szCs w:val="26"/>
          <w:lang w:val="es-ES" w:eastAsia="es-ES"/>
        </w:rPr>
        <w:t>RECURSO EXTRAORDINARIO DE REVISIÓ</w:t>
      </w:r>
      <w:r w:rsidRPr="00FE6F8C">
        <w:rPr>
          <w:b/>
          <w:sz w:val="26"/>
          <w:szCs w:val="26"/>
          <w:lang w:val="es-ES" w:eastAsia="es-ES"/>
        </w:rPr>
        <w:t>N y el INCIDENTE DE NULIDAD ABSOLUTA</w:t>
      </w:r>
      <w:r>
        <w:rPr>
          <w:sz w:val="26"/>
          <w:szCs w:val="26"/>
          <w:lang w:val="es-ES" w:eastAsia="es-ES"/>
        </w:rPr>
        <w:t xml:space="preserve">, presentados por la Señora </w:t>
      </w:r>
      <w:r w:rsidRPr="00FE6F8C">
        <w:rPr>
          <w:b/>
          <w:sz w:val="26"/>
          <w:szCs w:val="26"/>
          <w:lang w:val="es-ES" w:eastAsia="es-ES"/>
        </w:rPr>
        <w:t>J</w:t>
      </w:r>
      <w:r w:rsidR="00FE6F8C">
        <w:rPr>
          <w:b/>
          <w:sz w:val="26"/>
          <w:szCs w:val="26"/>
          <w:lang w:val="es-ES" w:eastAsia="es-ES"/>
        </w:rPr>
        <w:t>.D.C.M.G.</w:t>
      </w:r>
      <w:r>
        <w:rPr>
          <w:sz w:val="26"/>
          <w:szCs w:val="26"/>
          <w:lang w:val="es-ES" w:eastAsia="es-ES"/>
        </w:rPr>
        <w:t>, de calidades ya conocidas y portadora de</w:t>
      </w:r>
      <w:r w:rsidR="00FE6F8C">
        <w:rPr>
          <w:sz w:val="26"/>
          <w:szCs w:val="26"/>
          <w:lang w:val="es-ES" w:eastAsia="es-ES"/>
        </w:rPr>
        <w:t xml:space="preserve"> la cédula de identidad número …</w:t>
      </w:r>
      <w:r>
        <w:rPr>
          <w:sz w:val="26"/>
          <w:szCs w:val="26"/>
          <w:lang w:val="es-ES" w:eastAsia="es-ES"/>
        </w:rPr>
        <w:t>, Beneficiaria Titular de la Concesión para el Servicio Público de Taxi P</w:t>
      </w:r>
      <w:r>
        <w:rPr>
          <w:sz w:val="26"/>
          <w:szCs w:val="26"/>
          <w:lang w:val="es-ES" w:eastAsia="es-ES"/>
        </w:rPr>
        <w:t xml:space="preserve">laca No. </w:t>
      </w:r>
      <w:r>
        <w:rPr>
          <w:sz w:val="26"/>
          <w:szCs w:val="26"/>
          <w:u w:val="single"/>
          <w:lang w:val="es-ES" w:eastAsia="es-ES"/>
        </w:rPr>
        <w:t>TL-</w:t>
      </w:r>
      <w:r w:rsidR="00FE6F8C">
        <w:rPr>
          <w:sz w:val="26"/>
          <w:szCs w:val="26"/>
          <w:u w:val="single"/>
          <w:lang w:val="es-ES" w:eastAsia="es-ES"/>
        </w:rPr>
        <w:t>XXX</w:t>
      </w:r>
      <w:r>
        <w:rPr>
          <w:sz w:val="26"/>
          <w:szCs w:val="26"/>
          <w:u w:val="single"/>
          <w:lang w:val="es-ES" w:eastAsia="es-ES"/>
        </w:rPr>
        <w:t>,</w:t>
      </w:r>
      <w:r>
        <w:rPr>
          <w:sz w:val="26"/>
          <w:szCs w:val="26"/>
          <w:lang w:val="es-ES" w:eastAsia="es-ES"/>
        </w:rPr>
        <w:t xml:space="preserve"> contra lo determinado por este Tribunal mediante su </w:t>
      </w:r>
      <w:r>
        <w:rPr>
          <w:b/>
          <w:bCs/>
          <w:sz w:val="26"/>
          <w:szCs w:val="26"/>
          <w:lang w:val="es-ES" w:eastAsia="es-ES"/>
        </w:rPr>
        <w:t>RESOLUCIÓN No. TAT-3060-2016 DE LAS 10:15 HORAS DEL DÍA 29 DE JULIO DEL 2016 y, per se, en cuanto al Acuerdo No. 7.7 de la Sesión Ordinaria No. 55-2015 de la Junta Directiva del Consejo d</w:t>
      </w:r>
      <w:r>
        <w:rPr>
          <w:b/>
          <w:bCs/>
          <w:sz w:val="26"/>
          <w:szCs w:val="26"/>
          <w:lang w:val="es-ES" w:eastAsia="es-ES"/>
        </w:rPr>
        <w:t>e Transporte Público que la misma prohijara o confirmara.</w:t>
      </w:r>
    </w:p>
    <w:p w:rsidR="00000000" w:rsidRDefault="00300DFC">
      <w:pPr>
        <w:numPr>
          <w:ilvl w:val="0"/>
          <w:numId w:val="13"/>
        </w:numPr>
        <w:kinsoku w:val="0"/>
        <w:overflowPunct w:val="0"/>
        <w:autoSpaceDE/>
        <w:autoSpaceDN/>
        <w:adjustRightInd/>
        <w:spacing w:before="284" w:line="349" w:lineRule="exact"/>
        <w:ind w:right="576"/>
        <w:jc w:val="both"/>
        <w:textAlignment w:val="baseline"/>
        <w:rPr>
          <w:sz w:val="26"/>
          <w:szCs w:val="26"/>
          <w:lang w:val="es-ES" w:eastAsia="es-ES"/>
        </w:rPr>
      </w:pPr>
      <w:r>
        <w:rPr>
          <w:sz w:val="26"/>
          <w:szCs w:val="26"/>
          <w:lang w:val="es-ES" w:eastAsia="es-ES"/>
        </w:rPr>
        <w:t>Debe estar la Recurrente y las Partes Interesadas en lo determinado por el Acto Resolutorio referido y se mantiene el Agotamiento de Vía Administrativa dispuesto en él mismo.</w:t>
      </w:r>
    </w:p>
    <w:p w:rsidR="00FE6F8C" w:rsidRPr="00FE6F8C" w:rsidRDefault="00300DFC" w:rsidP="00FE6F8C">
      <w:pPr>
        <w:numPr>
          <w:ilvl w:val="0"/>
          <w:numId w:val="13"/>
        </w:numPr>
        <w:kinsoku w:val="0"/>
        <w:overflowPunct w:val="0"/>
        <w:autoSpaceDE/>
        <w:autoSpaceDN/>
        <w:adjustRightInd/>
        <w:spacing w:before="109" w:after="484" w:line="551" w:lineRule="exact"/>
        <w:textAlignment w:val="baseline"/>
        <w:rPr>
          <w:sz w:val="26"/>
          <w:szCs w:val="26"/>
          <w:lang w:val="es-ES" w:eastAsia="es-ES"/>
        </w:rPr>
      </w:pPr>
      <w:r>
        <w:rPr>
          <w:sz w:val="26"/>
          <w:szCs w:val="26"/>
          <w:lang w:val="es-ES" w:eastAsia="es-ES"/>
        </w:rPr>
        <w:t xml:space="preserve">Rige a partir de </w:t>
      </w:r>
      <w:r>
        <w:rPr>
          <w:sz w:val="26"/>
          <w:szCs w:val="26"/>
          <w:lang w:val="es-ES" w:eastAsia="es-ES"/>
        </w:rPr>
        <w:t>su Notificación.</w:t>
      </w:r>
      <w:r>
        <w:rPr>
          <w:sz w:val="26"/>
          <w:szCs w:val="26"/>
          <w:lang w:val="es-ES" w:eastAsia="es-ES"/>
        </w:rPr>
        <w:br/>
      </w:r>
      <w:r>
        <w:rPr>
          <w:b/>
          <w:bCs/>
          <w:sz w:val="26"/>
          <w:szCs w:val="26"/>
          <w:lang w:val="es-ES" w:eastAsia="es-ES"/>
        </w:rPr>
        <w:t>NOTIFÍQUESE.</w:t>
      </w:r>
    </w:p>
    <w:p w:rsidR="00FE6F8C" w:rsidRPr="00CF40A0" w:rsidRDefault="00FE6F8C" w:rsidP="00FE6F8C">
      <w:pPr>
        <w:kinsoku w:val="0"/>
        <w:overflowPunct w:val="0"/>
        <w:autoSpaceDE/>
        <w:autoSpaceDN/>
        <w:adjustRightInd/>
        <w:spacing w:before="329" w:after="374" w:line="320" w:lineRule="exact"/>
        <w:ind w:left="100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E6F8C" w:rsidRDefault="00FE6F8C" w:rsidP="00FE6F8C">
      <w:pPr>
        <w:pStyle w:val="Style1"/>
        <w:kinsoku w:val="0"/>
        <w:overflowPunct w:val="0"/>
        <w:autoSpaceDE/>
        <w:autoSpaceDN/>
        <w:adjustRightInd/>
        <w:spacing w:before="204" w:after="301" w:line="288" w:lineRule="exact"/>
        <w:ind w:left="1008"/>
        <w:jc w:val="center"/>
        <w:textAlignment w:val="baseline"/>
        <w:rPr>
          <w:rStyle w:val="CharacterStyle1"/>
          <w:b/>
          <w:i/>
          <w:iCs/>
          <w:spacing w:val="5"/>
          <w:sz w:val="26"/>
          <w:szCs w:val="26"/>
        </w:rPr>
      </w:pPr>
      <w:r>
        <w:rPr>
          <w:rStyle w:val="CharacterStyle1"/>
          <w:b/>
          <w:i/>
          <w:iCs/>
          <w:spacing w:val="5"/>
          <w:sz w:val="26"/>
          <w:szCs w:val="26"/>
        </w:rPr>
        <w:t>Presidente</w:t>
      </w:r>
    </w:p>
    <w:p w:rsidR="00FE6F8C" w:rsidRDefault="00FE6F8C" w:rsidP="00FE6F8C">
      <w:pPr>
        <w:kinsoku w:val="0"/>
        <w:overflowPunct w:val="0"/>
        <w:autoSpaceDE/>
        <w:autoSpaceDN/>
        <w:adjustRightInd/>
        <w:spacing w:before="313" w:after="358" w:line="294" w:lineRule="exact"/>
        <w:ind w:left="1008"/>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300DFC" w:rsidRDefault="00300DFC">
      <w:pPr>
        <w:tabs>
          <w:tab w:val="left" w:pos="6768"/>
        </w:tabs>
        <w:kinsoku w:val="0"/>
        <w:overflowPunct w:val="0"/>
        <w:autoSpaceDE/>
        <w:autoSpaceDN/>
        <w:adjustRightInd/>
        <w:spacing w:line="228" w:lineRule="exact"/>
        <w:ind w:left="3384"/>
        <w:jc w:val="center"/>
        <w:textAlignment w:val="baseline"/>
        <w:rPr>
          <w:sz w:val="26"/>
          <w:szCs w:val="26"/>
          <w:lang w:val="es-ES" w:eastAsia="es-ES"/>
        </w:rPr>
      </w:pPr>
      <w:bookmarkStart w:id="0" w:name="_GoBack"/>
      <w:bookmarkEnd w:id="0"/>
      <w:r>
        <w:rPr>
          <w:sz w:val="26"/>
          <w:szCs w:val="26"/>
          <w:lang w:val="es-ES" w:eastAsia="es-ES"/>
        </w:rPr>
        <w:tab/>
      </w:r>
    </w:p>
    <w:sectPr w:rsidR="00300DFC" w:rsidSect="00FE6F8C">
      <w:pgSz w:w="12317" w:h="15802"/>
      <w:pgMar w:top="1320" w:right="1171" w:bottom="3969" w:left="68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85F1"/>
    <w:multiLevelType w:val="singleLevel"/>
    <w:tmpl w:val="D06C71B8"/>
    <w:lvl w:ilvl="0">
      <w:start w:val="1"/>
      <w:numFmt w:val="decimal"/>
      <w:lvlText w:val="%1.-"/>
      <w:lvlJc w:val="left"/>
      <w:pPr>
        <w:tabs>
          <w:tab w:val="num" w:pos="1656"/>
        </w:tabs>
        <w:ind w:left="1008"/>
      </w:pPr>
      <w:rPr>
        <w:snapToGrid/>
        <w:sz w:val="26"/>
        <w:szCs w:val="26"/>
      </w:rPr>
    </w:lvl>
  </w:abstractNum>
  <w:abstractNum w:abstractNumId="1" w15:restartNumberingAfterBreak="0">
    <w:nsid w:val="00347510"/>
    <w:multiLevelType w:val="hybridMultilevel"/>
    <w:tmpl w:val="2A2EB092"/>
    <w:lvl w:ilvl="0" w:tplc="3F645C24">
      <w:start w:val="1"/>
      <w:numFmt w:val="decimal"/>
      <w:lvlText w:val="%1."/>
      <w:lvlJc w:val="left"/>
      <w:pPr>
        <w:ind w:left="1152" w:hanging="360"/>
      </w:pPr>
      <w:rPr>
        <w:rFonts w:hint="default"/>
      </w:rPr>
    </w:lvl>
    <w:lvl w:ilvl="1" w:tplc="140A0019" w:tentative="1">
      <w:start w:val="1"/>
      <w:numFmt w:val="lowerLetter"/>
      <w:lvlText w:val="%2."/>
      <w:lvlJc w:val="left"/>
      <w:pPr>
        <w:ind w:left="1872" w:hanging="360"/>
      </w:pPr>
    </w:lvl>
    <w:lvl w:ilvl="2" w:tplc="140A001B" w:tentative="1">
      <w:start w:val="1"/>
      <w:numFmt w:val="lowerRoman"/>
      <w:lvlText w:val="%3."/>
      <w:lvlJc w:val="right"/>
      <w:pPr>
        <w:ind w:left="2592" w:hanging="180"/>
      </w:pPr>
    </w:lvl>
    <w:lvl w:ilvl="3" w:tplc="140A000F" w:tentative="1">
      <w:start w:val="1"/>
      <w:numFmt w:val="decimal"/>
      <w:lvlText w:val="%4."/>
      <w:lvlJc w:val="left"/>
      <w:pPr>
        <w:ind w:left="3312" w:hanging="360"/>
      </w:pPr>
    </w:lvl>
    <w:lvl w:ilvl="4" w:tplc="140A0019" w:tentative="1">
      <w:start w:val="1"/>
      <w:numFmt w:val="lowerLetter"/>
      <w:lvlText w:val="%5."/>
      <w:lvlJc w:val="left"/>
      <w:pPr>
        <w:ind w:left="4032" w:hanging="360"/>
      </w:pPr>
    </w:lvl>
    <w:lvl w:ilvl="5" w:tplc="140A001B" w:tentative="1">
      <w:start w:val="1"/>
      <w:numFmt w:val="lowerRoman"/>
      <w:lvlText w:val="%6."/>
      <w:lvlJc w:val="right"/>
      <w:pPr>
        <w:ind w:left="4752" w:hanging="180"/>
      </w:pPr>
    </w:lvl>
    <w:lvl w:ilvl="6" w:tplc="140A000F" w:tentative="1">
      <w:start w:val="1"/>
      <w:numFmt w:val="decimal"/>
      <w:lvlText w:val="%7."/>
      <w:lvlJc w:val="left"/>
      <w:pPr>
        <w:ind w:left="5472" w:hanging="360"/>
      </w:pPr>
    </w:lvl>
    <w:lvl w:ilvl="7" w:tplc="140A0019" w:tentative="1">
      <w:start w:val="1"/>
      <w:numFmt w:val="lowerLetter"/>
      <w:lvlText w:val="%8."/>
      <w:lvlJc w:val="left"/>
      <w:pPr>
        <w:ind w:left="6192" w:hanging="360"/>
      </w:pPr>
    </w:lvl>
    <w:lvl w:ilvl="8" w:tplc="140A001B" w:tentative="1">
      <w:start w:val="1"/>
      <w:numFmt w:val="lowerRoman"/>
      <w:lvlText w:val="%9."/>
      <w:lvlJc w:val="right"/>
      <w:pPr>
        <w:ind w:left="6912" w:hanging="180"/>
      </w:pPr>
    </w:lvl>
  </w:abstractNum>
  <w:abstractNum w:abstractNumId="2" w15:restartNumberingAfterBreak="0">
    <w:nsid w:val="005C9EF0"/>
    <w:multiLevelType w:val="singleLevel"/>
    <w:tmpl w:val="5EF2FF46"/>
    <w:lvl w:ilvl="0">
      <w:start w:val="2"/>
      <w:numFmt w:val="decimal"/>
      <w:lvlText w:val="%1."/>
      <w:lvlJc w:val="left"/>
      <w:pPr>
        <w:tabs>
          <w:tab w:val="num" w:pos="432"/>
        </w:tabs>
        <w:ind w:left="432" w:hanging="360"/>
      </w:pPr>
      <w:rPr>
        <w:rFonts w:ascii="Arial" w:hAnsi="Arial" w:cs="Arial"/>
        <w:snapToGrid/>
        <w:sz w:val="23"/>
        <w:szCs w:val="23"/>
      </w:rPr>
    </w:lvl>
  </w:abstractNum>
  <w:abstractNum w:abstractNumId="3" w15:restartNumberingAfterBreak="0">
    <w:nsid w:val="00C34FD3"/>
    <w:multiLevelType w:val="singleLevel"/>
    <w:tmpl w:val="0DEBC9A3"/>
    <w:lvl w:ilvl="0">
      <w:start w:val="1"/>
      <w:numFmt w:val="lowerRoman"/>
      <w:lvlText w:val="%1."/>
      <w:lvlJc w:val="left"/>
      <w:pPr>
        <w:tabs>
          <w:tab w:val="num" w:pos="216"/>
        </w:tabs>
      </w:pPr>
      <w:rPr>
        <w:b/>
        <w:bCs/>
        <w:snapToGrid/>
        <w:spacing w:val="-1"/>
        <w:sz w:val="24"/>
        <w:szCs w:val="24"/>
      </w:rPr>
    </w:lvl>
  </w:abstractNum>
  <w:abstractNum w:abstractNumId="4" w15:restartNumberingAfterBreak="0">
    <w:nsid w:val="00FB5A0B"/>
    <w:multiLevelType w:val="singleLevel"/>
    <w:tmpl w:val="48D9424B"/>
    <w:lvl w:ilvl="0">
      <w:start w:val="9"/>
      <w:numFmt w:val="decimal"/>
      <w:lvlText w:val="%1-"/>
      <w:lvlJc w:val="left"/>
      <w:pPr>
        <w:tabs>
          <w:tab w:val="num" w:pos="504"/>
        </w:tabs>
        <w:ind w:left="216"/>
      </w:pPr>
      <w:rPr>
        <w:rFonts w:ascii="Arial" w:hAnsi="Arial" w:cs="Arial"/>
        <w:snapToGrid/>
        <w:sz w:val="23"/>
        <w:szCs w:val="23"/>
      </w:rPr>
    </w:lvl>
  </w:abstractNum>
  <w:abstractNum w:abstractNumId="5" w15:restartNumberingAfterBreak="0">
    <w:nsid w:val="015A8182"/>
    <w:multiLevelType w:val="singleLevel"/>
    <w:tmpl w:val="44D3B754"/>
    <w:lvl w:ilvl="0">
      <w:start w:val="2"/>
      <w:numFmt w:val="decimal"/>
      <w:lvlText w:val="%1.-"/>
      <w:lvlJc w:val="left"/>
      <w:pPr>
        <w:tabs>
          <w:tab w:val="num" w:pos="576"/>
        </w:tabs>
        <w:ind w:left="72"/>
      </w:pPr>
      <w:rPr>
        <w:b/>
        <w:bCs/>
        <w:snapToGrid/>
        <w:spacing w:val="3"/>
        <w:sz w:val="25"/>
        <w:szCs w:val="25"/>
      </w:rPr>
    </w:lvl>
  </w:abstractNum>
  <w:abstractNum w:abstractNumId="6" w15:restartNumberingAfterBreak="0">
    <w:nsid w:val="017281B6"/>
    <w:multiLevelType w:val="singleLevel"/>
    <w:tmpl w:val="73A98F93"/>
    <w:lvl w:ilvl="0">
      <w:start w:val="4"/>
      <w:numFmt w:val="decimal"/>
      <w:lvlText w:val="%1.-"/>
      <w:lvlJc w:val="left"/>
      <w:pPr>
        <w:tabs>
          <w:tab w:val="num" w:pos="432"/>
        </w:tabs>
        <w:ind w:left="72"/>
      </w:pPr>
      <w:rPr>
        <w:b/>
        <w:bCs/>
        <w:snapToGrid/>
        <w:spacing w:val="-2"/>
        <w:sz w:val="26"/>
        <w:szCs w:val="26"/>
      </w:rPr>
    </w:lvl>
  </w:abstractNum>
  <w:abstractNum w:abstractNumId="7" w15:restartNumberingAfterBreak="0">
    <w:nsid w:val="02126050"/>
    <w:multiLevelType w:val="singleLevel"/>
    <w:tmpl w:val="73788748"/>
    <w:lvl w:ilvl="0">
      <w:start w:val="1"/>
      <w:numFmt w:val="lowerLetter"/>
      <w:lvlText w:val="%1)"/>
      <w:lvlJc w:val="left"/>
      <w:pPr>
        <w:tabs>
          <w:tab w:val="num" w:pos="288"/>
        </w:tabs>
        <w:ind w:left="72"/>
      </w:pPr>
      <w:rPr>
        <w:i/>
        <w:iCs/>
        <w:snapToGrid/>
        <w:sz w:val="24"/>
        <w:szCs w:val="24"/>
      </w:rPr>
    </w:lvl>
  </w:abstractNum>
  <w:abstractNum w:abstractNumId="8" w15:restartNumberingAfterBreak="0">
    <w:nsid w:val="03B66757"/>
    <w:multiLevelType w:val="singleLevel"/>
    <w:tmpl w:val="076283CA"/>
    <w:lvl w:ilvl="0">
      <w:start w:val="2"/>
      <w:numFmt w:val="lowerLetter"/>
      <w:lvlText w:val="%1.-"/>
      <w:lvlJc w:val="left"/>
      <w:pPr>
        <w:tabs>
          <w:tab w:val="num" w:pos="864"/>
        </w:tabs>
        <w:ind w:left="144"/>
      </w:pPr>
      <w:rPr>
        <w:b/>
        <w:i/>
        <w:iCs/>
        <w:snapToGrid/>
        <w:sz w:val="26"/>
        <w:szCs w:val="26"/>
      </w:rPr>
    </w:lvl>
  </w:abstractNum>
  <w:abstractNum w:abstractNumId="9" w15:restartNumberingAfterBreak="0">
    <w:nsid w:val="06B8DA20"/>
    <w:multiLevelType w:val="singleLevel"/>
    <w:tmpl w:val="C2360EE2"/>
    <w:lvl w:ilvl="0">
      <w:start w:val="4"/>
      <w:numFmt w:val="lowerLetter"/>
      <w:lvlText w:val="%1.-"/>
      <w:lvlJc w:val="left"/>
      <w:pPr>
        <w:tabs>
          <w:tab w:val="num" w:pos="792"/>
        </w:tabs>
        <w:ind w:left="72"/>
      </w:pPr>
      <w:rPr>
        <w:b/>
        <w:i/>
        <w:iCs/>
        <w:snapToGrid/>
        <w:sz w:val="26"/>
        <w:szCs w:val="26"/>
      </w:rPr>
    </w:lvl>
  </w:abstractNum>
  <w:num w:numId="1">
    <w:abstractNumId w:val="2"/>
  </w:num>
  <w:num w:numId="2">
    <w:abstractNumId w:val="4"/>
  </w:num>
  <w:num w:numId="3">
    <w:abstractNumId w:val="4"/>
    <w:lvlOverride w:ilvl="0">
      <w:lvl w:ilvl="0">
        <w:numFmt w:val="decimal"/>
        <w:lvlText w:val="%1-"/>
        <w:lvlJc w:val="left"/>
        <w:pPr>
          <w:tabs>
            <w:tab w:val="num" w:pos="648"/>
          </w:tabs>
          <w:ind w:left="216"/>
        </w:pPr>
        <w:rPr>
          <w:rFonts w:ascii="Arial" w:hAnsi="Arial" w:cs="Arial"/>
          <w:i/>
          <w:iCs/>
          <w:snapToGrid/>
          <w:sz w:val="23"/>
          <w:szCs w:val="23"/>
        </w:rPr>
      </w:lvl>
    </w:lvlOverride>
  </w:num>
  <w:num w:numId="4">
    <w:abstractNumId w:val="4"/>
    <w:lvlOverride w:ilvl="0">
      <w:lvl w:ilvl="0">
        <w:numFmt w:val="decimal"/>
        <w:lvlText w:val="%1-"/>
        <w:lvlJc w:val="left"/>
        <w:pPr>
          <w:tabs>
            <w:tab w:val="num" w:pos="648"/>
          </w:tabs>
          <w:ind w:left="216"/>
        </w:pPr>
        <w:rPr>
          <w:rFonts w:ascii="Arial" w:hAnsi="Arial" w:cs="Arial"/>
          <w:snapToGrid/>
          <w:spacing w:val="1"/>
          <w:sz w:val="23"/>
          <w:szCs w:val="23"/>
        </w:rPr>
      </w:lvl>
    </w:lvlOverride>
  </w:num>
  <w:num w:numId="5">
    <w:abstractNumId w:val="3"/>
  </w:num>
  <w:num w:numId="6">
    <w:abstractNumId w:val="7"/>
  </w:num>
  <w:num w:numId="7">
    <w:abstractNumId w:val="5"/>
  </w:num>
  <w:num w:numId="8">
    <w:abstractNumId w:val="5"/>
    <w:lvlOverride w:ilvl="0">
      <w:lvl w:ilvl="0">
        <w:numFmt w:val="decimal"/>
        <w:lvlText w:val="%1.-"/>
        <w:lvlJc w:val="left"/>
        <w:pPr>
          <w:tabs>
            <w:tab w:val="num" w:pos="432"/>
          </w:tabs>
          <w:ind w:left="72"/>
        </w:pPr>
        <w:rPr>
          <w:b/>
          <w:bCs/>
          <w:snapToGrid/>
          <w:sz w:val="25"/>
          <w:szCs w:val="25"/>
        </w:rPr>
      </w:lvl>
    </w:lvlOverride>
  </w:num>
  <w:num w:numId="9">
    <w:abstractNumId w:val="8"/>
  </w:num>
  <w:num w:numId="10">
    <w:abstractNumId w:val="9"/>
  </w:num>
  <w:num w:numId="11">
    <w:abstractNumId w:val="6"/>
  </w:num>
  <w:num w:numId="12">
    <w:abstractNumId w:val="0"/>
  </w:num>
  <w:num w:numId="13">
    <w:abstractNumId w:val="0"/>
    <w:lvlOverride w:ilvl="0">
      <w:lvl w:ilvl="0">
        <w:numFmt w:val="decimal"/>
        <w:lvlText w:val="%1.-"/>
        <w:lvlJc w:val="left"/>
        <w:pPr>
          <w:tabs>
            <w:tab w:val="num" w:pos="1656"/>
          </w:tabs>
          <w:ind w:left="1008"/>
        </w:pPr>
        <w:rPr>
          <w:b/>
          <w:snapToGrid/>
          <w:sz w:val="26"/>
          <w:szCs w:val="26"/>
        </w:rPr>
      </w:lvl>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96"/>
    <w:rsid w:val="00300DFC"/>
    <w:rsid w:val="00330741"/>
    <w:rsid w:val="00A01C81"/>
    <w:rsid w:val="00E42B96"/>
    <w:rsid w:val="00FE6F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B713A"/>
  <w14:defaultImageDpi w14:val="0"/>
  <w15:docId w15:val="{D48827BE-14D1-405B-AA77-072BA60B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E6F8C"/>
    <w:rPr>
      <w:lang w:val="es-CR"/>
    </w:rPr>
  </w:style>
  <w:style w:type="character" w:customStyle="1" w:styleId="CharacterStyle1">
    <w:name w:val="Character Style 1"/>
    <w:uiPriority w:val="99"/>
    <w:rsid w:val="00FE6F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FF363-2E38-4680-BDE5-0EC45016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7472</Words>
  <Characters>41097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2017-01-03T20:39:00Z</dcterms:created>
  <dcterms:modified xsi:type="dcterms:W3CDTF">2017-01-03T20:39:00Z</dcterms:modified>
</cp:coreProperties>
</file>